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20C9C" w14:textId="77777777" w:rsidR="00054960" w:rsidRPr="00054960" w:rsidRDefault="00054960" w:rsidP="007F38A8">
      <w:pPr>
        <w:spacing w:before="120" w:after="120" w:line="240" w:lineRule="auto"/>
        <w:rPr>
          <w:rFonts w:eastAsia="Calibri" w:cs="Times New Roman"/>
          <w:b/>
          <w:color w:val="1F4E79" w:themeColor="accent1" w:themeShade="80"/>
          <w:szCs w:val="24"/>
        </w:rPr>
      </w:pPr>
    </w:p>
    <w:p w14:paraId="30CA814F" w14:textId="77777777" w:rsidR="00054960" w:rsidRPr="00054960" w:rsidRDefault="00054960" w:rsidP="007F38A8">
      <w:pPr>
        <w:spacing w:before="120" w:after="120" w:line="240" w:lineRule="auto"/>
        <w:rPr>
          <w:rFonts w:eastAsia="Calibri" w:cs="Times New Roman"/>
          <w:b/>
          <w:color w:val="1F4E79" w:themeColor="accent1" w:themeShade="80"/>
          <w:szCs w:val="24"/>
        </w:rPr>
      </w:pPr>
    </w:p>
    <w:p w14:paraId="63CF75DC" w14:textId="77777777" w:rsidR="00054960" w:rsidRPr="00054960" w:rsidRDefault="00054960" w:rsidP="007F38A8">
      <w:pPr>
        <w:spacing w:before="120" w:after="120" w:line="240" w:lineRule="auto"/>
        <w:rPr>
          <w:rFonts w:eastAsia="Calibri" w:cs="Times New Roman"/>
          <w:b/>
          <w:color w:val="1F4E79" w:themeColor="accent1" w:themeShade="80"/>
          <w:szCs w:val="24"/>
        </w:rPr>
      </w:pPr>
    </w:p>
    <w:p w14:paraId="28E961AC" w14:textId="77777777" w:rsidR="00054960" w:rsidRPr="00054960" w:rsidRDefault="00054960" w:rsidP="007F38A8">
      <w:pPr>
        <w:spacing w:before="120" w:after="120" w:line="240" w:lineRule="auto"/>
        <w:rPr>
          <w:rFonts w:eastAsia="Calibri" w:cs="Times New Roman"/>
          <w:b/>
          <w:color w:val="1F4E79" w:themeColor="accent1" w:themeShade="80"/>
          <w:szCs w:val="24"/>
        </w:rPr>
      </w:pPr>
    </w:p>
    <w:p w14:paraId="0100E257" w14:textId="77777777" w:rsidR="007F38A8" w:rsidRPr="00F3712D" w:rsidRDefault="007F38A8" w:rsidP="007F38A8">
      <w:pPr>
        <w:spacing w:before="120" w:after="12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PROGRAMUL OPERAŢIONAL CAPITAL UMAN</w:t>
      </w:r>
    </w:p>
    <w:p w14:paraId="19F7E2A0" w14:textId="77777777" w:rsidR="007F38A8" w:rsidRPr="00F3712D" w:rsidRDefault="007F38A8" w:rsidP="007F38A8">
      <w:pPr>
        <w:spacing w:before="120" w:after="120" w:line="240" w:lineRule="auto"/>
        <w:rPr>
          <w:rFonts w:eastAsia="Calibri" w:cs="Times New Roman"/>
          <w:b/>
          <w:i/>
          <w:color w:val="1F4E79" w:themeColor="accent1" w:themeShade="80"/>
          <w:szCs w:val="24"/>
          <w:lang w:val="ro-RO"/>
        </w:rPr>
      </w:pPr>
      <w:r w:rsidRPr="00F3712D">
        <w:rPr>
          <w:rFonts w:eastAsia="Calibri" w:cs="Times New Roman"/>
          <w:b/>
          <w:color w:val="1F4E79" w:themeColor="accent1" w:themeShade="80"/>
          <w:szCs w:val="24"/>
          <w:u w:val="single"/>
        </w:rPr>
        <w:t>Axa prioritară 3</w:t>
      </w:r>
      <w:r w:rsidRPr="00F3712D">
        <w:rPr>
          <w:rFonts w:eastAsia="Calibri" w:cs="Times New Roman"/>
          <w:b/>
          <w:color w:val="1F4E79" w:themeColor="accent1" w:themeShade="80"/>
          <w:szCs w:val="24"/>
        </w:rPr>
        <w:t xml:space="preserve"> – </w:t>
      </w:r>
      <w:r w:rsidRPr="00F3712D">
        <w:rPr>
          <w:rFonts w:eastAsia="Calibri" w:cs="Times New Roman"/>
          <w:b/>
          <w:i/>
          <w:color w:val="1F4E79" w:themeColor="accent1" w:themeShade="80"/>
          <w:szCs w:val="24"/>
        </w:rPr>
        <w:t>Locuri de munc</w:t>
      </w:r>
      <w:r w:rsidRPr="00F3712D">
        <w:rPr>
          <w:rFonts w:eastAsia="Calibri" w:cs="Times New Roman"/>
          <w:b/>
          <w:i/>
          <w:color w:val="1F4E79" w:themeColor="accent1" w:themeShade="80"/>
          <w:szCs w:val="24"/>
          <w:lang w:val="ro-RO"/>
        </w:rPr>
        <w:t>ă pentru toţi</w:t>
      </w:r>
    </w:p>
    <w:p w14:paraId="55BDD561" w14:textId="77777777" w:rsidR="007F38A8" w:rsidRPr="00F3712D" w:rsidRDefault="007F38A8" w:rsidP="007F38A8">
      <w:pPr>
        <w:spacing w:before="120" w:after="120" w:line="240" w:lineRule="auto"/>
        <w:rPr>
          <w:rFonts w:eastAsia="Calibri" w:cs="Times New Roman"/>
          <w:b/>
          <w:i/>
          <w:color w:val="1F4E79" w:themeColor="accent1" w:themeShade="80"/>
          <w:szCs w:val="24"/>
          <w:lang w:val="ro-RO"/>
        </w:rPr>
      </w:pPr>
      <w:r w:rsidRPr="00F3712D">
        <w:rPr>
          <w:rFonts w:eastAsia="Calibri" w:cs="Times New Roman"/>
          <w:b/>
          <w:color w:val="1F4E79" w:themeColor="accent1" w:themeShade="80"/>
          <w:szCs w:val="24"/>
          <w:u w:val="single"/>
        </w:rPr>
        <w:t>Obiectivul tematic 8</w:t>
      </w:r>
      <w:r w:rsidRPr="00F3712D">
        <w:rPr>
          <w:rFonts w:eastAsia="Calibri" w:cs="Times New Roman"/>
          <w:b/>
          <w:color w:val="1F4E79" w:themeColor="accent1" w:themeShade="80"/>
          <w:szCs w:val="24"/>
        </w:rPr>
        <w:t xml:space="preserve">: </w:t>
      </w:r>
      <w:r w:rsidRPr="00F3712D">
        <w:rPr>
          <w:rFonts w:eastAsia="Calibri" w:cs="Times New Roman"/>
          <w:b/>
          <w:i/>
          <w:color w:val="1F4E79" w:themeColor="accent1" w:themeShade="80"/>
          <w:szCs w:val="24"/>
          <w:lang w:val="ro-RO"/>
        </w:rPr>
        <w:t xml:space="preserve">Promovarea unor locuri de muncă durabile și de calitate și sprijinirea mobilității lucrătorilor  </w:t>
      </w:r>
    </w:p>
    <w:p w14:paraId="6EAFDF54" w14:textId="77777777" w:rsidR="007F38A8" w:rsidRPr="00F3712D" w:rsidRDefault="007F38A8" w:rsidP="007F38A8">
      <w:pPr>
        <w:spacing w:before="120" w:after="120" w:line="240" w:lineRule="auto"/>
        <w:rPr>
          <w:rFonts w:eastAsia="Calibri" w:cs="Times New Roman"/>
          <w:b/>
          <w:i/>
          <w:color w:val="1F4E79" w:themeColor="accent1" w:themeShade="80"/>
          <w:szCs w:val="24"/>
          <w:lang w:val="fr-FR"/>
        </w:rPr>
      </w:pPr>
      <w:r w:rsidRPr="00F3712D">
        <w:rPr>
          <w:rFonts w:eastAsia="Calibri" w:cs="Times New Roman"/>
          <w:b/>
          <w:color w:val="1F4E79" w:themeColor="accent1" w:themeShade="80"/>
          <w:szCs w:val="24"/>
          <w:u w:val="single"/>
          <w:lang w:val="fr-FR"/>
        </w:rPr>
        <w:t>Prioritatea de investiții 8.iii</w:t>
      </w:r>
      <w:r w:rsidRPr="00F3712D">
        <w:rPr>
          <w:rFonts w:eastAsia="Calibri" w:cs="Times New Roman"/>
          <w:b/>
          <w:color w:val="1F4E79" w:themeColor="accent1" w:themeShade="80"/>
          <w:szCs w:val="24"/>
          <w:lang w:val="fr-FR"/>
        </w:rPr>
        <w:t xml:space="preserve">: </w:t>
      </w:r>
      <w:r w:rsidRPr="00F3712D">
        <w:rPr>
          <w:rFonts w:eastAsia="Calibri" w:cs="Times New Roman"/>
          <w:b/>
          <w:i/>
          <w:color w:val="1F4E79" w:themeColor="accent1" w:themeShade="80"/>
          <w:szCs w:val="24"/>
          <w:lang w:val="fr-FR"/>
        </w:rPr>
        <w:t>Activități independente, antreprenoriat și înființare de întreprinderi, inclusiv a unor microîntreprinderi și a unor întreprinderi mici și mijlocii inovatoare</w:t>
      </w:r>
    </w:p>
    <w:p w14:paraId="6C179DE9" w14:textId="77777777" w:rsidR="007F38A8" w:rsidRPr="00F3712D" w:rsidRDefault="007F38A8" w:rsidP="007F38A8">
      <w:pPr>
        <w:pStyle w:val="Listparagraf2"/>
        <w:spacing w:before="120" w:after="120" w:line="240" w:lineRule="auto"/>
        <w:ind w:left="0"/>
        <w:jc w:val="both"/>
        <w:rPr>
          <w:rFonts w:asciiTheme="minorHAnsi" w:eastAsia="Calibri" w:hAnsiTheme="minorHAnsi" w:cs="Times New Roman"/>
          <w:b/>
          <w:i/>
          <w:color w:val="1F4E79" w:themeColor="accent1" w:themeShade="80"/>
          <w:lang w:eastAsia="en-US"/>
        </w:rPr>
      </w:pPr>
      <w:r w:rsidRPr="00F3712D">
        <w:rPr>
          <w:rFonts w:asciiTheme="minorHAnsi" w:eastAsia="Calibri" w:hAnsiTheme="minorHAnsi" w:cs="Times New Roman"/>
          <w:b/>
          <w:color w:val="1F4E79" w:themeColor="accent1" w:themeShade="80"/>
          <w:u w:val="single"/>
        </w:rPr>
        <w:t xml:space="preserve">Obiectivul specific </w:t>
      </w:r>
      <w:r w:rsidRPr="00F3712D">
        <w:rPr>
          <w:rFonts w:asciiTheme="minorHAnsi" w:eastAsia="Calibri" w:hAnsiTheme="minorHAnsi" w:cs="Times New Roman"/>
          <w:b/>
          <w:color w:val="1F4E79" w:themeColor="accent1" w:themeShade="80"/>
        </w:rPr>
        <w:t>3.7</w:t>
      </w:r>
      <w:r w:rsidRPr="00F3712D">
        <w:rPr>
          <w:rFonts w:asciiTheme="minorHAnsi" w:hAnsiTheme="minorHAnsi" w:cs="Times New Roman"/>
          <w:color w:val="1F4E79" w:themeColor="accent1" w:themeShade="80"/>
          <w:kern w:val="28"/>
          <w:lang w:eastAsia="en-GB"/>
        </w:rPr>
        <w:t xml:space="preserve"> </w:t>
      </w:r>
      <w:r w:rsidRPr="00F3712D">
        <w:rPr>
          <w:rFonts w:asciiTheme="minorHAnsi" w:eastAsia="Calibri" w:hAnsiTheme="minorHAnsi" w:cs="Times New Roman"/>
          <w:b/>
          <w:i/>
          <w:color w:val="1F4E79" w:themeColor="accent1" w:themeShade="80"/>
          <w:lang w:val="fr-FR"/>
        </w:rPr>
        <w:t>Creșterea ocupării prin susținerea întreprinderilor cu profil non-agricol din zona urbană</w:t>
      </w:r>
    </w:p>
    <w:p w14:paraId="6111F259" w14:textId="77777777" w:rsidR="007F38A8" w:rsidRPr="00F3712D" w:rsidRDefault="007F38A8" w:rsidP="007F38A8">
      <w:pPr>
        <w:spacing w:before="120" w:after="120" w:line="240" w:lineRule="auto"/>
        <w:rPr>
          <w:rFonts w:eastAsia="Calibri" w:cs="Times New Roman"/>
          <w:b/>
          <w:color w:val="1F4E79" w:themeColor="accent1" w:themeShade="80"/>
          <w:szCs w:val="24"/>
          <w:lang w:val="fr-FR"/>
        </w:rPr>
      </w:pPr>
    </w:p>
    <w:p w14:paraId="088B202B" w14:textId="77777777" w:rsidR="007F38A8" w:rsidRPr="00F3712D" w:rsidRDefault="007F38A8" w:rsidP="007F38A8">
      <w:pPr>
        <w:spacing w:before="120" w:after="120" w:line="240" w:lineRule="auto"/>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Apelul de proiecte nr...…</w:t>
      </w:r>
    </w:p>
    <w:p w14:paraId="03D35C6D" w14:textId="77777777" w:rsidR="00054960" w:rsidRPr="00F3712D" w:rsidRDefault="00054960" w:rsidP="007F38A8">
      <w:pPr>
        <w:spacing w:before="120" w:after="120" w:line="240" w:lineRule="auto"/>
        <w:rPr>
          <w:rFonts w:eastAsia="Calibri" w:cs="Times New Roman"/>
          <w:b/>
          <w:color w:val="1F4E79" w:themeColor="accent1" w:themeShade="80"/>
          <w:szCs w:val="24"/>
          <w:lang w:val="fr-FR"/>
        </w:rPr>
      </w:pPr>
    </w:p>
    <w:p w14:paraId="5E8D6AA8" w14:textId="77777777" w:rsidR="00054960" w:rsidRPr="00F3712D" w:rsidRDefault="00054960" w:rsidP="007F38A8">
      <w:pPr>
        <w:spacing w:before="120" w:after="120" w:line="240" w:lineRule="auto"/>
        <w:rPr>
          <w:rFonts w:eastAsia="Calibri" w:cs="Times New Roman"/>
          <w:b/>
          <w:color w:val="1F4E79" w:themeColor="accent1" w:themeShade="80"/>
          <w:szCs w:val="24"/>
          <w:lang w:val="fr-FR"/>
        </w:rPr>
      </w:pPr>
    </w:p>
    <w:p w14:paraId="72419D8C" w14:textId="38E63525" w:rsidR="00054960" w:rsidRPr="00F3712D" w:rsidRDefault="00054960" w:rsidP="00054960">
      <w:pPr>
        <w:spacing w:before="120" w:after="120" w:line="240" w:lineRule="auto"/>
        <w:jc w:val="center"/>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GHIDUL SOLICITANTULUI CONDIȚII SPECIFICE</w:t>
      </w:r>
    </w:p>
    <w:p w14:paraId="5C5DD14F" w14:textId="7C3D11FE" w:rsidR="007F38A8" w:rsidRPr="00F3712D" w:rsidRDefault="000E3E1B" w:rsidP="000E3E1B">
      <w:pPr>
        <w:jc w:val="center"/>
        <w:rPr>
          <w:color w:val="1F4E79" w:themeColor="accent1" w:themeShade="80"/>
          <w:szCs w:val="24"/>
          <w:lang w:val="ro-RO"/>
        </w:rPr>
      </w:pPr>
      <w:r w:rsidRPr="00F3712D">
        <w:rPr>
          <w:b/>
          <w:bCs/>
          <w:i/>
          <w:iCs/>
          <w:color w:val="1F4E79" w:themeColor="accent1" w:themeShade="80"/>
          <w:szCs w:val="24"/>
          <w:lang w:val="ro-RO"/>
        </w:rPr>
        <w:t>Romania Start Up Plus</w:t>
      </w:r>
    </w:p>
    <w:p w14:paraId="1633ACAD" w14:textId="77777777" w:rsidR="007F38A8" w:rsidRPr="00F3712D" w:rsidRDefault="007F38A8" w:rsidP="007F38A8">
      <w:pPr>
        <w:spacing w:before="120" w:after="120" w:line="240" w:lineRule="auto"/>
        <w:rPr>
          <w:rFonts w:eastAsia="Calibri" w:cs="Times New Roman"/>
          <w:b/>
          <w:color w:val="1F4E79" w:themeColor="accent1" w:themeShade="80"/>
          <w:szCs w:val="24"/>
          <w:lang w:val="fr-FR"/>
        </w:rPr>
      </w:pPr>
    </w:p>
    <w:p w14:paraId="642597CE" w14:textId="0109A13F" w:rsidR="007F38A8" w:rsidRPr="00F3712D" w:rsidRDefault="007F38A8" w:rsidP="00054960">
      <w:pPr>
        <w:jc w:val="left"/>
        <w:rPr>
          <w:rFonts w:eastAsia="Calibri" w:cs="Times New Roman"/>
          <w:b/>
          <w:color w:val="1F4E79" w:themeColor="accent1" w:themeShade="80"/>
          <w:szCs w:val="24"/>
          <w:lang w:val="fr-FR"/>
        </w:rPr>
      </w:pPr>
    </w:p>
    <w:p w14:paraId="48712CDF" w14:textId="77777777" w:rsidR="00054960" w:rsidRPr="00F3712D" w:rsidRDefault="00054960">
      <w:pPr>
        <w:jc w:val="left"/>
        <w:rPr>
          <w:b/>
          <w:color w:val="1F4E79" w:themeColor="accent1" w:themeShade="80"/>
          <w:szCs w:val="24"/>
          <w:lang w:val="fr-FR"/>
        </w:rPr>
      </w:pPr>
      <w:r w:rsidRPr="00F3712D">
        <w:rPr>
          <w:b/>
          <w:color w:val="1F4E79" w:themeColor="accent1" w:themeShade="80"/>
          <w:szCs w:val="24"/>
          <w:lang w:val="fr-FR"/>
        </w:rPr>
        <w:br w:type="page"/>
      </w:r>
    </w:p>
    <w:p w14:paraId="52494DA9" w14:textId="697BAB8D" w:rsidR="007F38A8" w:rsidRPr="00F3712D" w:rsidRDefault="007F38A8" w:rsidP="007F38A8">
      <w:pPr>
        <w:rPr>
          <w:b/>
          <w:color w:val="1F4E79" w:themeColor="accent1" w:themeShade="80"/>
          <w:szCs w:val="24"/>
          <w:lang w:val="fr-FR"/>
        </w:rPr>
      </w:pPr>
      <w:r w:rsidRPr="00F3712D">
        <w:rPr>
          <w:b/>
          <w:color w:val="1F4E79" w:themeColor="accent1" w:themeShade="80"/>
          <w:szCs w:val="24"/>
          <w:lang w:val="fr-FR"/>
        </w:rPr>
        <w:lastRenderedPageBreak/>
        <w:t>CUPRINS</w:t>
      </w:r>
    </w:p>
    <w:p w14:paraId="05013CBF" w14:textId="77777777" w:rsidR="007F38A8"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CAPITOLUL 1. Informații despre apelul de proiecte</w:t>
      </w:r>
    </w:p>
    <w:p w14:paraId="0238931B"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rPr>
      </w:pPr>
      <w:r w:rsidRPr="00F3712D">
        <w:rPr>
          <w:rFonts w:eastAsia="Calibri" w:cs="Times New Roman"/>
          <w:b/>
          <w:color w:val="1F4E79" w:themeColor="accent1" w:themeShade="80"/>
          <w:szCs w:val="24"/>
        </w:rPr>
        <w:t>Axa prioritară, prioritatea de investiții, obiectivul specific/ obiectivele specifice al/e programului operațional</w:t>
      </w:r>
    </w:p>
    <w:p w14:paraId="1D59C61C"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Tipul apelului de proiecte și perioada de depunere a propunerilor de proiecte</w:t>
      </w:r>
    </w:p>
    <w:p w14:paraId="0024EB25"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rPr>
      </w:pPr>
      <w:r w:rsidRPr="00F3712D">
        <w:rPr>
          <w:rFonts w:eastAsia="Calibri" w:cs="Times New Roman"/>
          <w:b/>
          <w:color w:val="1F4E79" w:themeColor="accent1" w:themeShade="80"/>
          <w:szCs w:val="24"/>
        </w:rPr>
        <w:t xml:space="preserve">Acțiunile sprijinite în cadrul apelului </w:t>
      </w:r>
    </w:p>
    <w:p w14:paraId="5697938A"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Tipuri de solicitanți și parteneri eligibili în cadrul apelului</w:t>
      </w:r>
    </w:p>
    <w:p w14:paraId="0304ABD9" w14:textId="77777777" w:rsidR="007F38A8" w:rsidRPr="00F3712D" w:rsidRDefault="007F38A8" w:rsidP="0024346F">
      <w:pPr>
        <w:pStyle w:val="Listparagraf"/>
        <w:numPr>
          <w:ilvl w:val="1"/>
          <w:numId w:val="11"/>
        </w:numPr>
        <w:tabs>
          <w:tab w:val="left" w:pos="3240"/>
        </w:tabs>
        <w:spacing w:after="0" w:line="240" w:lineRule="auto"/>
        <w:ind w:left="907" w:hanging="547"/>
        <w:rPr>
          <w:rFonts w:eastAsia="Calibri" w:cs="Times New Roman"/>
          <w:b/>
          <w:color w:val="1F4E79" w:themeColor="accent1" w:themeShade="80"/>
          <w:szCs w:val="24"/>
        </w:rPr>
      </w:pPr>
      <w:bookmarkStart w:id="0" w:name="_Toc448926425"/>
      <w:r w:rsidRPr="00F3712D">
        <w:rPr>
          <w:rFonts w:eastAsia="Calibri" w:cs="Times New Roman"/>
          <w:b/>
          <w:color w:val="1F4E79" w:themeColor="accent1" w:themeShade="80"/>
          <w:szCs w:val="24"/>
        </w:rPr>
        <w:t>Durata proiectului</w:t>
      </w:r>
      <w:bookmarkEnd w:id="0"/>
    </w:p>
    <w:p w14:paraId="72009A0A" w14:textId="1C2259EF" w:rsidR="007F38A8" w:rsidRPr="00F3712D" w:rsidRDefault="007F38A8" w:rsidP="0024346F">
      <w:pPr>
        <w:pStyle w:val="Listparagraf"/>
        <w:numPr>
          <w:ilvl w:val="1"/>
          <w:numId w:val="11"/>
        </w:numPr>
        <w:tabs>
          <w:tab w:val="left" w:pos="3240"/>
        </w:tabs>
        <w:spacing w:after="0" w:line="240" w:lineRule="auto"/>
        <w:ind w:left="907" w:hanging="547"/>
        <w:rPr>
          <w:rFonts w:eastAsia="Calibri" w:cs="Times New Roman"/>
          <w:b/>
          <w:color w:val="1F4E79" w:themeColor="accent1" w:themeShade="80"/>
          <w:szCs w:val="24"/>
        </w:rPr>
      </w:pPr>
      <w:r w:rsidRPr="00F3712D">
        <w:rPr>
          <w:rFonts w:eastAsia="Calibri" w:cs="Times New Roman"/>
          <w:b/>
          <w:color w:val="1F4E79" w:themeColor="accent1" w:themeShade="80"/>
          <w:szCs w:val="24"/>
        </w:rPr>
        <w:t>Grupul țintă al proiectului</w:t>
      </w:r>
    </w:p>
    <w:p w14:paraId="0F6BF4C0"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rPr>
      </w:pPr>
      <w:r w:rsidRPr="00F3712D">
        <w:rPr>
          <w:rFonts w:eastAsia="Calibri" w:cs="Times New Roman"/>
          <w:b/>
          <w:color w:val="1F4E79" w:themeColor="accent1" w:themeShade="80"/>
          <w:szCs w:val="24"/>
        </w:rPr>
        <w:t>Indicatorii aplicabili proiectului</w:t>
      </w:r>
    </w:p>
    <w:p w14:paraId="7F9DC23A"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 xml:space="preserve">Alocarea financiară stabilită pentru apelul de proiecte </w:t>
      </w:r>
    </w:p>
    <w:p w14:paraId="107EAEF9"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 xml:space="preserve">Valoarea maximă și, dacă e cazul, valoarea minimă a proiectului; rata de cofinanțare </w:t>
      </w:r>
    </w:p>
    <w:p w14:paraId="106DFC39" w14:textId="77777777" w:rsidR="007F38A8" w:rsidRPr="00F3712D" w:rsidRDefault="007F38A8" w:rsidP="0024346F">
      <w:pPr>
        <w:pStyle w:val="Listparagraf"/>
        <w:numPr>
          <w:ilvl w:val="1"/>
          <w:numId w:val="11"/>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Regiunea/ regiunile de dezvoltare vizate de apel</w:t>
      </w:r>
    </w:p>
    <w:p w14:paraId="0DD6F8C7" w14:textId="33204A72" w:rsidR="007F38A8" w:rsidRPr="00F3712D" w:rsidRDefault="007F38A8" w:rsidP="0024346F">
      <w:pPr>
        <w:pStyle w:val="Listparagraf"/>
        <w:numPr>
          <w:ilvl w:val="1"/>
          <w:numId w:val="11"/>
        </w:numPr>
        <w:tabs>
          <w:tab w:val="left" w:pos="3240"/>
        </w:tabs>
        <w:spacing w:after="0" w:line="240" w:lineRule="auto"/>
        <w:ind w:left="907" w:hanging="547"/>
        <w:rPr>
          <w:rFonts w:eastAsia="Calibri" w:cs="Times New Roman"/>
          <w:b/>
          <w:color w:val="1F4E79" w:themeColor="accent1" w:themeShade="80"/>
          <w:szCs w:val="24"/>
        </w:rPr>
      </w:pPr>
      <w:r w:rsidRPr="00F3712D">
        <w:rPr>
          <w:rFonts w:eastAsia="Calibri" w:cs="Times New Roman"/>
          <w:b/>
          <w:color w:val="1F4E79" w:themeColor="accent1" w:themeShade="80"/>
          <w:szCs w:val="24"/>
        </w:rPr>
        <w:t>Ajutor de stat/ de minimis</w:t>
      </w:r>
    </w:p>
    <w:p w14:paraId="78D4BD2B" w14:textId="77777777" w:rsidR="007F38A8" w:rsidRPr="00F3712D" w:rsidRDefault="007F38A8" w:rsidP="007F38A8">
      <w:pPr>
        <w:pStyle w:val="Listparagraf"/>
        <w:tabs>
          <w:tab w:val="left" w:pos="3240"/>
        </w:tabs>
        <w:spacing w:after="0" w:line="240" w:lineRule="auto"/>
        <w:ind w:left="907"/>
        <w:rPr>
          <w:rFonts w:eastAsia="Calibri" w:cs="Times New Roman"/>
          <w:b/>
          <w:color w:val="1F4E79" w:themeColor="accent1" w:themeShade="80"/>
          <w:szCs w:val="24"/>
        </w:rPr>
      </w:pPr>
    </w:p>
    <w:p w14:paraId="330FA8A8" w14:textId="77777777" w:rsidR="007F38A8"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CAPITOLUL 2. Reguli pentru acordarea finanțării</w:t>
      </w:r>
    </w:p>
    <w:p w14:paraId="18EDCCF0" w14:textId="77777777" w:rsidR="007F38A8" w:rsidRPr="00F3712D" w:rsidRDefault="007F38A8" w:rsidP="007F38A8">
      <w:pPr>
        <w:tabs>
          <w:tab w:val="left" w:pos="3240"/>
        </w:tabs>
        <w:spacing w:after="0" w:line="240" w:lineRule="auto"/>
        <w:ind w:firstLine="284"/>
        <w:rPr>
          <w:rFonts w:eastAsia="Calibri" w:cs="Times New Roman"/>
          <w:color w:val="1F4E79" w:themeColor="accent1" w:themeShade="80"/>
          <w:szCs w:val="24"/>
        </w:rPr>
      </w:pPr>
      <w:r w:rsidRPr="00F3712D">
        <w:rPr>
          <w:rFonts w:eastAsia="Calibri" w:cs="Times New Roman"/>
          <w:b/>
          <w:color w:val="1F4E79" w:themeColor="accent1" w:themeShade="80"/>
          <w:szCs w:val="24"/>
        </w:rPr>
        <w:t>2.1 Eligibilitatea solicitantului și a partenerilor</w:t>
      </w:r>
      <w:r w:rsidRPr="00F3712D">
        <w:rPr>
          <w:rFonts w:eastAsia="Calibri" w:cs="Times New Roman"/>
          <w:color w:val="1F4E79" w:themeColor="accent1" w:themeShade="80"/>
          <w:szCs w:val="24"/>
        </w:rPr>
        <w:t xml:space="preserve"> </w:t>
      </w:r>
    </w:p>
    <w:p w14:paraId="0FF604AB" w14:textId="77777777" w:rsidR="007F38A8" w:rsidRPr="00F3712D" w:rsidRDefault="007F38A8" w:rsidP="007F38A8">
      <w:pPr>
        <w:tabs>
          <w:tab w:val="left" w:pos="3240"/>
        </w:tabs>
        <w:spacing w:after="0" w:line="240" w:lineRule="auto"/>
        <w:ind w:firstLine="284"/>
        <w:rPr>
          <w:rFonts w:eastAsia="Calibri" w:cs="Times New Roman"/>
          <w:color w:val="1F4E79" w:themeColor="accent1" w:themeShade="80"/>
          <w:szCs w:val="24"/>
        </w:rPr>
      </w:pPr>
      <w:r w:rsidRPr="00F3712D">
        <w:rPr>
          <w:rFonts w:eastAsia="Calibri" w:cs="Times New Roman"/>
          <w:b/>
          <w:color w:val="1F4E79" w:themeColor="accent1" w:themeShade="80"/>
          <w:szCs w:val="24"/>
        </w:rPr>
        <w:t>2.2 Eligibilitatea proiectului</w:t>
      </w:r>
      <w:r w:rsidRPr="00F3712D">
        <w:rPr>
          <w:rFonts w:eastAsia="Calibri" w:cs="Times New Roman"/>
          <w:color w:val="1F4E79" w:themeColor="accent1" w:themeShade="80"/>
          <w:szCs w:val="24"/>
        </w:rPr>
        <w:t xml:space="preserve"> </w:t>
      </w:r>
    </w:p>
    <w:p w14:paraId="146A1EF3" w14:textId="7864B0B2" w:rsidR="007F38A8" w:rsidRPr="00F3712D" w:rsidRDefault="007F38A8" w:rsidP="00166445">
      <w:pPr>
        <w:tabs>
          <w:tab w:val="left" w:pos="3240"/>
        </w:tabs>
        <w:spacing w:after="0" w:line="240" w:lineRule="auto"/>
        <w:ind w:firstLine="284"/>
        <w:rPr>
          <w:rFonts w:eastAsia="Calibri" w:cs="Times New Roman"/>
          <w:b/>
          <w:color w:val="1F4E79" w:themeColor="accent1" w:themeShade="80"/>
          <w:szCs w:val="24"/>
        </w:rPr>
      </w:pPr>
      <w:r w:rsidRPr="00F3712D">
        <w:rPr>
          <w:rFonts w:eastAsia="Calibri" w:cs="Times New Roman"/>
          <w:b/>
          <w:color w:val="1F4E79" w:themeColor="accent1" w:themeShade="80"/>
          <w:szCs w:val="24"/>
        </w:rPr>
        <w:t>2.3 Eligibilitatea cheltuielilor</w:t>
      </w:r>
      <w:r w:rsidRPr="00F3712D">
        <w:rPr>
          <w:rFonts w:eastAsia="Calibri" w:cs="Times New Roman"/>
          <w:color w:val="1F4E79" w:themeColor="accent1" w:themeShade="80"/>
          <w:szCs w:val="24"/>
        </w:rPr>
        <w:t xml:space="preserve"> </w:t>
      </w:r>
    </w:p>
    <w:p w14:paraId="00E65064" w14:textId="77777777" w:rsidR="007F38A8"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CAPITOLUL 3. Completarea cererii de finanțare</w:t>
      </w:r>
    </w:p>
    <w:p w14:paraId="7ADCBA5C" w14:textId="77777777" w:rsidR="007F38A8" w:rsidRPr="00F3712D" w:rsidRDefault="007F38A8" w:rsidP="007F38A8">
      <w:pPr>
        <w:pStyle w:val="Listparagraf"/>
        <w:tabs>
          <w:tab w:val="left" w:pos="3240"/>
        </w:tabs>
        <w:spacing w:after="0" w:line="240" w:lineRule="auto"/>
        <w:ind w:left="907"/>
        <w:rPr>
          <w:rFonts w:eastAsia="Calibri" w:cs="Times New Roman"/>
          <w:b/>
          <w:color w:val="1F4E79" w:themeColor="accent1" w:themeShade="80"/>
          <w:szCs w:val="24"/>
        </w:rPr>
      </w:pPr>
    </w:p>
    <w:p w14:paraId="56B17CB4" w14:textId="77777777" w:rsidR="007F38A8"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CAPITOLUL 4. Procesul de evaluare și selecție</w:t>
      </w:r>
    </w:p>
    <w:p w14:paraId="51C01F23" w14:textId="4287B7B2" w:rsidR="007F38A8" w:rsidRPr="00F3712D" w:rsidRDefault="007F38A8" w:rsidP="007F38A8">
      <w:pPr>
        <w:tabs>
          <w:tab w:val="left" w:pos="3240"/>
        </w:tabs>
        <w:spacing w:after="0" w:line="240" w:lineRule="auto"/>
        <w:ind w:left="360"/>
        <w:rPr>
          <w:rFonts w:eastAsia="Calibri" w:cs="Times New Roman"/>
          <w:b/>
          <w:color w:val="1F4E79" w:themeColor="accent1" w:themeShade="80"/>
          <w:szCs w:val="24"/>
          <w:lang w:val="ro-RO"/>
        </w:rPr>
      </w:pPr>
      <w:r w:rsidRPr="00F3712D">
        <w:rPr>
          <w:rFonts w:eastAsia="Calibri" w:cs="Times New Roman"/>
          <w:b/>
          <w:color w:val="1F4E79" w:themeColor="accent1" w:themeShade="80"/>
          <w:szCs w:val="24"/>
        </w:rPr>
        <w:t>4.1. Descriere general</w:t>
      </w:r>
      <w:r w:rsidRPr="00F3712D">
        <w:rPr>
          <w:rFonts w:eastAsia="Calibri" w:cs="Times New Roman"/>
          <w:b/>
          <w:color w:val="1F4E79" w:themeColor="accent1" w:themeShade="80"/>
          <w:szCs w:val="24"/>
          <w:lang w:val="ro-RO"/>
        </w:rPr>
        <w:t>ă</w:t>
      </w:r>
    </w:p>
    <w:p w14:paraId="5440519C" w14:textId="2B0A459B" w:rsidR="007F38A8" w:rsidRPr="00F3712D" w:rsidRDefault="007F38A8" w:rsidP="007F38A8">
      <w:pPr>
        <w:tabs>
          <w:tab w:val="left" w:pos="3240"/>
        </w:tabs>
        <w:spacing w:after="0" w:line="240" w:lineRule="auto"/>
        <w:ind w:left="360"/>
        <w:rPr>
          <w:rFonts w:eastAsia="Calibri" w:cs="Times New Roman"/>
          <w:b/>
          <w:color w:val="1F4E79" w:themeColor="accent1" w:themeShade="80"/>
          <w:szCs w:val="24"/>
        </w:rPr>
      </w:pPr>
      <w:r w:rsidRPr="00F3712D">
        <w:rPr>
          <w:rFonts w:eastAsia="Calibri" w:cs="Times New Roman"/>
          <w:b/>
          <w:color w:val="1F4E79" w:themeColor="accent1" w:themeShade="80"/>
          <w:szCs w:val="24"/>
          <w:lang w:val="ro-RO"/>
        </w:rPr>
        <w:t xml:space="preserve">4.2. </w:t>
      </w:r>
      <w:r w:rsidRPr="00F3712D">
        <w:rPr>
          <w:rFonts w:eastAsia="Calibri" w:cs="Times New Roman"/>
          <w:b/>
          <w:color w:val="1F4E79" w:themeColor="accent1" w:themeShade="80"/>
          <w:szCs w:val="24"/>
        </w:rPr>
        <w:t>Depunerea și soluționarea contestațiilor</w:t>
      </w:r>
    </w:p>
    <w:p w14:paraId="441D16E9" w14:textId="77777777" w:rsidR="007F38A8" w:rsidRPr="00F3712D" w:rsidRDefault="007F38A8" w:rsidP="007F38A8">
      <w:pPr>
        <w:tabs>
          <w:tab w:val="left" w:pos="3240"/>
        </w:tabs>
        <w:spacing w:after="0" w:line="240" w:lineRule="auto"/>
        <w:ind w:left="360"/>
        <w:rPr>
          <w:rFonts w:eastAsia="Calibri" w:cs="Times New Roman"/>
          <w:b/>
          <w:color w:val="1F4E79" w:themeColor="accent1" w:themeShade="80"/>
          <w:szCs w:val="24"/>
        </w:rPr>
      </w:pPr>
    </w:p>
    <w:p w14:paraId="7651BEF9" w14:textId="77777777" w:rsidR="00166445"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 xml:space="preserve">CAPITOLUL 5. Contractarea proiectelor – descrierea procesului </w:t>
      </w:r>
    </w:p>
    <w:p w14:paraId="57DAFAC7" w14:textId="39184A5F" w:rsidR="007F38A8" w:rsidRPr="00F3712D" w:rsidRDefault="007F38A8" w:rsidP="007F38A8">
      <w:pPr>
        <w:shd w:val="clear" w:color="auto" w:fill="D9D9D9" w:themeFill="background1" w:themeFillShade="D9"/>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CAPITOLUL 6. Anexe</w:t>
      </w:r>
    </w:p>
    <w:p w14:paraId="11E92ED8" w14:textId="77777777" w:rsidR="0003150C" w:rsidRPr="00F3712D" w:rsidRDefault="0003150C" w:rsidP="0003150C">
      <w:pPr>
        <w:shd w:val="clear" w:color="auto" w:fill="D9D9D9" w:themeFill="background1" w:themeFillShade="D9"/>
        <w:spacing w:after="0" w:line="240" w:lineRule="auto"/>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CAPITOLUL 1. Informații despre apelul de proiecte</w:t>
      </w:r>
    </w:p>
    <w:p w14:paraId="39B6DCED" w14:textId="77777777" w:rsidR="0003150C" w:rsidRPr="00F3712D" w:rsidRDefault="0003150C" w:rsidP="0003150C">
      <w:pPr>
        <w:rPr>
          <w:color w:val="1F4E79" w:themeColor="accent1" w:themeShade="80"/>
          <w:szCs w:val="24"/>
          <w:lang w:val="fr-FR"/>
        </w:rPr>
      </w:pPr>
    </w:p>
    <w:p w14:paraId="55528966" w14:textId="5251C349" w:rsidR="00CA5D72" w:rsidRPr="00F3712D" w:rsidRDefault="00CA5D72">
      <w:pPr>
        <w:jc w:val="left"/>
        <w:rPr>
          <w:color w:val="1F4E79" w:themeColor="accent1" w:themeShade="80"/>
          <w:szCs w:val="24"/>
          <w:lang w:val="fr-FR"/>
        </w:rPr>
      </w:pPr>
      <w:r w:rsidRPr="00F3712D">
        <w:rPr>
          <w:color w:val="1F4E79" w:themeColor="accent1" w:themeShade="80"/>
          <w:szCs w:val="24"/>
          <w:lang w:val="fr-FR"/>
        </w:rPr>
        <w:br w:type="page"/>
      </w:r>
    </w:p>
    <w:p w14:paraId="25BDA4A8" w14:textId="77777777" w:rsidR="00CA5D72" w:rsidRPr="00F3712D" w:rsidRDefault="00CA5D72" w:rsidP="0003150C">
      <w:pPr>
        <w:rPr>
          <w:color w:val="1F4E79" w:themeColor="accent1" w:themeShade="80"/>
          <w:szCs w:val="24"/>
          <w:lang w:val="fr-FR"/>
        </w:rPr>
      </w:pPr>
    </w:p>
    <w:p w14:paraId="37463C60" w14:textId="4EE38CCF" w:rsidR="0003150C" w:rsidRPr="00F3712D" w:rsidRDefault="0003150C" w:rsidP="0024346F">
      <w:pPr>
        <w:pStyle w:val="Listparagraf"/>
        <w:numPr>
          <w:ilvl w:val="1"/>
          <w:numId w:val="12"/>
        </w:numPr>
        <w:tabs>
          <w:tab w:val="left" w:pos="3240"/>
        </w:tabs>
        <w:spacing w:after="0" w:line="240" w:lineRule="auto"/>
        <w:rPr>
          <w:rFonts w:eastAsia="Calibri" w:cs="Times New Roman"/>
          <w:b/>
          <w:color w:val="1F4E79" w:themeColor="accent1" w:themeShade="80"/>
          <w:szCs w:val="24"/>
        </w:rPr>
      </w:pPr>
      <w:r w:rsidRPr="00F3712D">
        <w:rPr>
          <w:rFonts w:eastAsia="Calibri" w:cs="Times New Roman"/>
          <w:b/>
          <w:color w:val="1F4E79" w:themeColor="accent1" w:themeShade="80"/>
          <w:szCs w:val="24"/>
        </w:rPr>
        <w:t>Axa prioritară, prioritatea de investiții, obiectivul specific/ obiectivele specifice al/e programului operational</w:t>
      </w:r>
    </w:p>
    <w:p w14:paraId="57305638" w14:textId="77777777" w:rsidR="0003150C" w:rsidRPr="00F3712D" w:rsidRDefault="0003150C" w:rsidP="0003150C">
      <w:pPr>
        <w:pStyle w:val="Listparagraf"/>
        <w:tabs>
          <w:tab w:val="left" w:pos="3240"/>
        </w:tabs>
        <w:spacing w:after="0" w:line="240" w:lineRule="auto"/>
        <w:ind w:left="792"/>
        <w:rPr>
          <w:rFonts w:eastAsia="Calibri" w:cs="Times New Roman"/>
          <w:b/>
          <w:color w:val="1F4E79" w:themeColor="accent1" w:themeShade="80"/>
          <w:szCs w:val="24"/>
        </w:rPr>
      </w:pPr>
    </w:p>
    <w:p w14:paraId="29917F13" w14:textId="77777777" w:rsidR="0003150C" w:rsidRPr="00F3712D" w:rsidRDefault="0003150C" w:rsidP="0003150C">
      <w:pPr>
        <w:pStyle w:val="Listparagraf"/>
        <w:spacing w:before="120" w:after="120" w:line="240" w:lineRule="auto"/>
        <w:ind w:left="360"/>
        <w:rPr>
          <w:rFonts w:eastAsia="Calibri" w:cs="Times New Roman"/>
          <w:b/>
          <w:i/>
          <w:color w:val="1F4E79" w:themeColor="accent1" w:themeShade="80"/>
          <w:szCs w:val="24"/>
          <w:lang w:val="ro-RO"/>
        </w:rPr>
      </w:pPr>
      <w:r w:rsidRPr="00F3712D">
        <w:rPr>
          <w:rFonts w:eastAsia="Calibri" w:cs="Times New Roman"/>
          <w:b/>
          <w:color w:val="1F4E79" w:themeColor="accent1" w:themeShade="80"/>
          <w:szCs w:val="24"/>
          <w:u w:val="single"/>
          <w:lang w:val="fr-FR"/>
        </w:rPr>
        <w:t>Axa prioritară 3</w:t>
      </w:r>
      <w:r w:rsidRPr="00F3712D">
        <w:rPr>
          <w:rFonts w:eastAsia="Calibri" w:cs="Times New Roman"/>
          <w:b/>
          <w:color w:val="1F4E79" w:themeColor="accent1" w:themeShade="80"/>
          <w:szCs w:val="24"/>
          <w:lang w:val="fr-FR"/>
        </w:rPr>
        <w:t xml:space="preserve"> – </w:t>
      </w:r>
      <w:r w:rsidRPr="00F3712D">
        <w:rPr>
          <w:rFonts w:eastAsia="Calibri" w:cs="Times New Roman"/>
          <w:b/>
          <w:i/>
          <w:color w:val="1F4E79" w:themeColor="accent1" w:themeShade="80"/>
          <w:szCs w:val="24"/>
          <w:lang w:val="fr-FR"/>
        </w:rPr>
        <w:t>Locuri de munc</w:t>
      </w:r>
      <w:r w:rsidRPr="00F3712D">
        <w:rPr>
          <w:rFonts w:eastAsia="Calibri" w:cs="Times New Roman"/>
          <w:b/>
          <w:i/>
          <w:color w:val="1F4E79" w:themeColor="accent1" w:themeShade="80"/>
          <w:szCs w:val="24"/>
          <w:lang w:val="ro-RO"/>
        </w:rPr>
        <w:t>ă pentru toţi</w:t>
      </w:r>
    </w:p>
    <w:p w14:paraId="4DC4D72A" w14:textId="77777777" w:rsidR="0003150C" w:rsidRPr="00F3712D" w:rsidRDefault="0003150C" w:rsidP="0003150C">
      <w:pPr>
        <w:pStyle w:val="Listparagraf"/>
        <w:spacing w:before="120" w:after="120" w:line="240" w:lineRule="auto"/>
        <w:ind w:left="360"/>
        <w:rPr>
          <w:rFonts w:eastAsia="Calibri" w:cs="Times New Roman"/>
          <w:b/>
          <w:i/>
          <w:color w:val="1F4E79" w:themeColor="accent1" w:themeShade="80"/>
          <w:szCs w:val="24"/>
          <w:lang w:val="ro-RO"/>
        </w:rPr>
      </w:pPr>
      <w:r w:rsidRPr="00F3712D">
        <w:rPr>
          <w:rFonts w:eastAsia="Calibri" w:cs="Times New Roman"/>
          <w:b/>
          <w:color w:val="1F4E79" w:themeColor="accent1" w:themeShade="80"/>
          <w:szCs w:val="24"/>
          <w:u w:val="single"/>
          <w:lang w:val="ro-RO"/>
        </w:rPr>
        <w:t>Obiectivul tematic 8</w:t>
      </w:r>
      <w:r w:rsidRPr="00F3712D">
        <w:rPr>
          <w:rFonts w:eastAsia="Calibri" w:cs="Times New Roman"/>
          <w:b/>
          <w:color w:val="1F4E79" w:themeColor="accent1" w:themeShade="80"/>
          <w:szCs w:val="24"/>
          <w:lang w:val="ro-RO"/>
        </w:rPr>
        <w:t xml:space="preserve">: </w:t>
      </w:r>
      <w:r w:rsidRPr="00F3712D">
        <w:rPr>
          <w:rFonts w:eastAsia="Calibri" w:cs="Times New Roman"/>
          <w:b/>
          <w:i/>
          <w:color w:val="1F4E79" w:themeColor="accent1" w:themeShade="80"/>
          <w:szCs w:val="24"/>
          <w:lang w:val="ro-RO"/>
        </w:rPr>
        <w:t xml:space="preserve">Promovarea unor locuri de muncă durabile și de calitate și sprijinirea mobilității lucrătorilor  </w:t>
      </w:r>
    </w:p>
    <w:p w14:paraId="137F493E" w14:textId="77777777" w:rsidR="0003150C" w:rsidRPr="00F3712D" w:rsidRDefault="0003150C" w:rsidP="0003150C">
      <w:pPr>
        <w:pStyle w:val="Listparagraf"/>
        <w:spacing w:before="120" w:after="120" w:line="240" w:lineRule="auto"/>
        <w:ind w:left="360"/>
        <w:rPr>
          <w:rFonts w:eastAsia="Calibri" w:cs="Times New Roman"/>
          <w:b/>
          <w:i/>
          <w:color w:val="1F4E79" w:themeColor="accent1" w:themeShade="80"/>
          <w:szCs w:val="24"/>
          <w:lang w:val="fr-FR"/>
        </w:rPr>
      </w:pPr>
      <w:r w:rsidRPr="00F3712D">
        <w:rPr>
          <w:rFonts w:eastAsia="Calibri" w:cs="Times New Roman"/>
          <w:b/>
          <w:color w:val="1F4E79" w:themeColor="accent1" w:themeShade="80"/>
          <w:szCs w:val="24"/>
          <w:u w:val="single"/>
          <w:lang w:val="fr-FR"/>
        </w:rPr>
        <w:t>Prioritatea de investiții 8.iii</w:t>
      </w:r>
      <w:r w:rsidRPr="00F3712D">
        <w:rPr>
          <w:rFonts w:eastAsia="Calibri" w:cs="Times New Roman"/>
          <w:b/>
          <w:color w:val="1F4E79" w:themeColor="accent1" w:themeShade="80"/>
          <w:szCs w:val="24"/>
          <w:lang w:val="fr-FR"/>
        </w:rPr>
        <w:t xml:space="preserve">: </w:t>
      </w:r>
      <w:r w:rsidRPr="00F3712D">
        <w:rPr>
          <w:rFonts w:eastAsia="Calibri" w:cs="Times New Roman"/>
          <w:b/>
          <w:i/>
          <w:color w:val="1F4E79" w:themeColor="accent1" w:themeShade="80"/>
          <w:szCs w:val="24"/>
          <w:lang w:val="fr-FR"/>
        </w:rPr>
        <w:t>Activități independente, antreprenoriat și înființare de întreprinderi, inclusiv a unor microîntreprinderi și a unor întreprinderi mici și mijlocii inovatoare</w:t>
      </w:r>
    </w:p>
    <w:p w14:paraId="152980FB" w14:textId="77777777" w:rsidR="0003150C" w:rsidRPr="00F3712D" w:rsidRDefault="0003150C" w:rsidP="0003150C">
      <w:pPr>
        <w:pStyle w:val="Listparagraf2"/>
        <w:spacing w:before="120" w:after="120" w:line="240" w:lineRule="auto"/>
        <w:ind w:left="360"/>
        <w:jc w:val="both"/>
        <w:rPr>
          <w:rFonts w:asciiTheme="minorHAnsi" w:eastAsia="Calibri" w:hAnsiTheme="minorHAnsi" w:cs="Times New Roman"/>
          <w:b/>
          <w:i/>
          <w:color w:val="1F4E79" w:themeColor="accent1" w:themeShade="80"/>
          <w:lang w:eastAsia="en-US"/>
        </w:rPr>
      </w:pPr>
      <w:r w:rsidRPr="00F3712D">
        <w:rPr>
          <w:rFonts w:asciiTheme="minorHAnsi" w:eastAsia="Calibri" w:hAnsiTheme="minorHAnsi" w:cs="Times New Roman"/>
          <w:b/>
          <w:color w:val="1F4E79" w:themeColor="accent1" w:themeShade="80"/>
          <w:u w:val="single"/>
        </w:rPr>
        <w:t xml:space="preserve">Obiectivul specific </w:t>
      </w:r>
      <w:r w:rsidRPr="00F3712D">
        <w:rPr>
          <w:rFonts w:asciiTheme="minorHAnsi" w:eastAsia="Calibri" w:hAnsiTheme="minorHAnsi" w:cs="Times New Roman"/>
          <w:b/>
          <w:color w:val="1F4E79" w:themeColor="accent1" w:themeShade="80"/>
        </w:rPr>
        <w:t>3.7</w:t>
      </w:r>
      <w:r w:rsidRPr="00F3712D">
        <w:rPr>
          <w:rFonts w:asciiTheme="minorHAnsi" w:hAnsiTheme="minorHAnsi" w:cs="Times New Roman"/>
          <w:color w:val="1F4E79" w:themeColor="accent1" w:themeShade="80"/>
          <w:kern w:val="28"/>
          <w:lang w:eastAsia="en-GB"/>
        </w:rPr>
        <w:t xml:space="preserve"> </w:t>
      </w:r>
      <w:r w:rsidRPr="00F3712D">
        <w:rPr>
          <w:rFonts w:asciiTheme="minorHAnsi" w:eastAsia="Calibri" w:hAnsiTheme="minorHAnsi" w:cs="Times New Roman"/>
          <w:b/>
          <w:i/>
          <w:color w:val="1F4E79" w:themeColor="accent1" w:themeShade="80"/>
          <w:lang w:val="en-US"/>
        </w:rPr>
        <w:t>Creșterea ocupării prin susținerea întreprinderilor cu profil non-agricol din zona urbană</w:t>
      </w:r>
    </w:p>
    <w:p w14:paraId="204BDA6E" w14:textId="77777777" w:rsidR="0003150C" w:rsidRPr="00F3712D" w:rsidRDefault="0003150C" w:rsidP="0003150C">
      <w:pPr>
        <w:pStyle w:val="Listparagraf"/>
        <w:tabs>
          <w:tab w:val="left" w:pos="3240"/>
        </w:tabs>
        <w:spacing w:after="0" w:line="240" w:lineRule="auto"/>
        <w:ind w:left="792"/>
        <w:rPr>
          <w:rFonts w:eastAsia="Calibri" w:cs="Times New Roman"/>
          <w:b/>
          <w:color w:val="1F4E79" w:themeColor="accent1" w:themeShade="80"/>
          <w:szCs w:val="24"/>
        </w:rPr>
      </w:pPr>
    </w:p>
    <w:p w14:paraId="1C870545" w14:textId="77777777"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Tipul apelului de proiecte și perioada de depunere a propunerilor de proiecte</w:t>
      </w:r>
    </w:p>
    <w:p w14:paraId="74688B04" w14:textId="77777777" w:rsidR="0003150C" w:rsidRPr="00F3712D" w:rsidRDefault="0003150C" w:rsidP="0003150C">
      <w:pPr>
        <w:pStyle w:val="Listparagraf"/>
        <w:tabs>
          <w:tab w:val="left" w:pos="3240"/>
        </w:tabs>
        <w:spacing w:after="0" w:line="240" w:lineRule="auto"/>
        <w:ind w:left="900"/>
        <w:rPr>
          <w:rFonts w:eastAsia="Calibri" w:cs="Times New Roman"/>
          <w:b/>
          <w:color w:val="1F4E79" w:themeColor="accent1" w:themeShade="80"/>
          <w:szCs w:val="24"/>
          <w:lang w:val="fr-FR"/>
        </w:rPr>
      </w:pPr>
    </w:p>
    <w:p w14:paraId="51749D09" w14:textId="77777777" w:rsidR="0003150C" w:rsidRPr="00F3712D" w:rsidRDefault="0003150C" w:rsidP="0003150C">
      <w:pPr>
        <w:spacing w:before="120" w:after="120" w:line="240" w:lineRule="auto"/>
        <w:rPr>
          <w:color w:val="1F4E79" w:themeColor="accent1" w:themeShade="80"/>
          <w:szCs w:val="24"/>
          <w:lang w:val="ro-RO"/>
        </w:rPr>
      </w:pPr>
      <w:r w:rsidRPr="00F3712D">
        <w:rPr>
          <w:color w:val="1F4E79" w:themeColor="accent1" w:themeShade="80"/>
          <w:szCs w:val="24"/>
          <w:lang w:val="ro-RO"/>
        </w:rPr>
        <w:t xml:space="preserve">Cererea de propuneri de proiecte este un apel de tip competitiv, cu termen limită de depunere. </w:t>
      </w:r>
    </w:p>
    <w:p w14:paraId="01B941F5" w14:textId="77777777" w:rsidR="0003150C" w:rsidRPr="00F3712D" w:rsidRDefault="0003150C" w:rsidP="0003150C">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rPr>
          <w:rFonts w:eastAsia="Calibri" w:cs="Times New Roman"/>
          <w:color w:val="1F4E79" w:themeColor="accent1" w:themeShade="80"/>
          <w:szCs w:val="24"/>
          <w:lang w:val="fr-FR"/>
        </w:rPr>
      </w:pPr>
      <w:r w:rsidRPr="00F3712D">
        <w:rPr>
          <w:rFonts w:eastAsia="Calibri" w:cs="Times New Roman"/>
          <w:b/>
          <w:color w:val="1F4E79" w:themeColor="accent1" w:themeShade="80"/>
          <w:szCs w:val="24"/>
          <w:lang w:val="fr-FR"/>
        </w:rPr>
        <w:t>SISTEMUL INFORMATIC MySMIS 2014 VA FI DESCHIS ÎN DATA DE……….2016 ORA….</w:t>
      </w:r>
      <w:r w:rsidRPr="00F3712D">
        <w:rPr>
          <w:rFonts w:eastAsia="Calibri" w:cs="Times New Roman"/>
          <w:color w:val="1F4E79" w:themeColor="accent1" w:themeShade="80"/>
          <w:szCs w:val="24"/>
          <w:lang w:val="fr-FR"/>
        </w:rPr>
        <w:t xml:space="preserve"> </w:t>
      </w:r>
      <w:r w:rsidRPr="00F3712D">
        <w:rPr>
          <w:rFonts w:eastAsia="Calibri" w:cs="Times New Roman"/>
          <w:b/>
          <w:color w:val="1F4E79" w:themeColor="accent1" w:themeShade="80"/>
          <w:szCs w:val="24"/>
          <w:lang w:val="fr-FR"/>
        </w:rPr>
        <w:t>ŞI SE VA ÎNCHIDE ÎN DATA DE…………2016, ORA 16.00.</w:t>
      </w:r>
    </w:p>
    <w:p w14:paraId="3B2405C2" w14:textId="60EC8142" w:rsidR="0003150C" w:rsidRPr="00F3712D" w:rsidRDefault="0003150C" w:rsidP="0003150C">
      <w:pPr>
        <w:rPr>
          <w:color w:val="1F4E79" w:themeColor="accent1" w:themeShade="80"/>
          <w:szCs w:val="24"/>
          <w:lang w:val="ro-RO"/>
        </w:rPr>
      </w:pPr>
      <w:r w:rsidRPr="00F3712D">
        <w:rPr>
          <w:color w:val="1F4E79" w:themeColor="accent1" w:themeShade="80"/>
          <w:szCs w:val="24"/>
          <w:lang w:val="ro-RO"/>
        </w:rPr>
        <w:t xml:space="preserve">Perioada maximă de implementare a proiectului este de </w:t>
      </w:r>
      <w:r w:rsidRPr="00F3712D">
        <w:rPr>
          <w:b/>
          <w:color w:val="1F4E79" w:themeColor="accent1" w:themeShade="80"/>
          <w:szCs w:val="24"/>
          <w:lang w:val="ro-RO"/>
        </w:rPr>
        <w:t xml:space="preserve">36 de luni, cu obligația ca Solicitantul să asigure SUSTENABILITATEA din perspectiva </w:t>
      </w:r>
      <w:r w:rsidRPr="00F3712D">
        <w:rPr>
          <w:b/>
          <w:color w:val="1F4E79" w:themeColor="accent1" w:themeShade="80"/>
          <w:szCs w:val="24"/>
          <w:u w:val="single"/>
          <w:lang w:val="ro-RO"/>
        </w:rPr>
        <w:t>păstrării numărului de persoane angajate în cadrul proiectului</w:t>
      </w:r>
      <w:r w:rsidRPr="00F3712D">
        <w:rPr>
          <w:b/>
          <w:color w:val="1F4E79" w:themeColor="accent1" w:themeShade="80"/>
          <w:szCs w:val="24"/>
          <w:lang w:val="ro-RO"/>
        </w:rPr>
        <w:t xml:space="preserve"> </w:t>
      </w:r>
      <w:r w:rsidRPr="00F3712D">
        <w:rPr>
          <w:color w:val="1F4E79" w:themeColor="accent1" w:themeShade="80"/>
          <w:szCs w:val="24"/>
          <w:lang w:val="ro-RO"/>
        </w:rPr>
        <w:t xml:space="preserve"> pentru o perioadă de </w:t>
      </w:r>
      <w:r w:rsidRPr="00F3712D">
        <w:rPr>
          <w:b/>
          <w:color w:val="1F4E79" w:themeColor="accent1" w:themeShade="80"/>
          <w:szCs w:val="24"/>
          <w:u w:val="single"/>
          <w:lang w:val="ro-RO"/>
        </w:rPr>
        <w:t xml:space="preserve">minimum </w:t>
      </w:r>
      <w:r w:rsidR="00F95A49" w:rsidRPr="00F3712D">
        <w:rPr>
          <w:b/>
          <w:color w:val="1F4E79" w:themeColor="accent1" w:themeShade="80"/>
          <w:szCs w:val="24"/>
          <w:u w:val="single"/>
          <w:lang w:val="ro-RO"/>
        </w:rPr>
        <w:t>6</w:t>
      </w:r>
      <w:r w:rsidRPr="00F3712D">
        <w:rPr>
          <w:b/>
          <w:color w:val="1F4E79" w:themeColor="accent1" w:themeShade="80"/>
          <w:szCs w:val="24"/>
          <w:u w:val="single"/>
          <w:lang w:val="ro-RO"/>
        </w:rPr>
        <w:t xml:space="preserve"> luni </w:t>
      </w:r>
      <w:r w:rsidR="00F3712D" w:rsidRPr="00F3712D">
        <w:rPr>
          <w:b/>
          <w:color w:val="1F4E79" w:themeColor="accent1" w:themeShade="80"/>
          <w:szCs w:val="24"/>
          <w:u w:val="single"/>
        </w:rPr>
        <w:t>de la finalizarea celor 12 luni de funcționare obligatorii în cadrul etapei II.</w:t>
      </w:r>
      <w:r w:rsidR="00F95A49" w:rsidRPr="00F3712D">
        <w:rPr>
          <w:color w:val="1F4E79" w:themeColor="accent1" w:themeShade="80"/>
          <w:szCs w:val="24"/>
          <w:lang w:val="ro-RO"/>
        </w:rPr>
        <w:t xml:space="preserve"> Cererile de finanțare care nu vor vor respecta aceste condiții vor fi respinse.</w:t>
      </w:r>
    </w:p>
    <w:p w14:paraId="69AA0F23" w14:textId="6FFDAE54" w:rsidR="0003150C" w:rsidRPr="00F3712D" w:rsidRDefault="0003150C" w:rsidP="0003150C">
      <w:pPr>
        <w:tabs>
          <w:tab w:val="left" w:pos="3240"/>
        </w:tabs>
        <w:spacing w:after="0" w:line="240" w:lineRule="auto"/>
        <w:rPr>
          <w:color w:val="1F4E79" w:themeColor="accent1" w:themeShade="80"/>
          <w:szCs w:val="24"/>
          <w:lang w:val="ro-RO"/>
        </w:rPr>
      </w:pPr>
      <w:r w:rsidRPr="00F3712D">
        <w:rPr>
          <w:color w:val="1F4E79" w:themeColor="accent1" w:themeShade="80"/>
          <w:szCs w:val="24"/>
          <w:lang w:val="ro-RO"/>
        </w:rPr>
        <w:t>De asemenea, la completarea cererii de finanțare în sistemul electronic va trebui să evidențiați durata fiecărei activități inclusă în proiect.</w:t>
      </w:r>
    </w:p>
    <w:p w14:paraId="49DBA4A9" w14:textId="77777777" w:rsidR="00166445" w:rsidRPr="00F3712D" w:rsidRDefault="00166445" w:rsidP="0003150C">
      <w:pPr>
        <w:tabs>
          <w:tab w:val="left" w:pos="3240"/>
        </w:tabs>
        <w:spacing w:after="0" w:line="240" w:lineRule="auto"/>
        <w:rPr>
          <w:rFonts w:eastAsia="Calibri" w:cs="Times New Roman"/>
          <w:b/>
          <w:color w:val="1F4E79" w:themeColor="accent1" w:themeShade="80"/>
          <w:szCs w:val="24"/>
          <w:lang w:val="ro-RO"/>
        </w:rPr>
      </w:pPr>
    </w:p>
    <w:p w14:paraId="3C13A721" w14:textId="77777777" w:rsidR="0003150C" w:rsidRPr="00F3712D" w:rsidRDefault="0003150C" w:rsidP="0003150C">
      <w:pPr>
        <w:pStyle w:val="Listparagraf"/>
        <w:tabs>
          <w:tab w:val="left" w:pos="3240"/>
        </w:tabs>
        <w:spacing w:after="0" w:line="240" w:lineRule="auto"/>
        <w:ind w:left="900"/>
        <w:rPr>
          <w:rFonts w:eastAsia="Calibri" w:cs="Times New Roman"/>
          <w:b/>
          <w:color w:val="1F4E79" w:themeColor="accent1" w:themeShade="80"/>
          <w:szCs w:val="24"/>
          <w:lang w:val="ro-RO"/>
        </w:rPr>
      </w:pPr>
    </w:p>
    <w:p w14:paraId="02E1EC1B" w14:textId="77777777"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rPr>
      </w:pPr>
      <w:r w:rsidRPr="00F3712D">
        <w:rPr>
          <w:rFonts w:eastAsia="Calibri" w:cs="Times New Roman"/>
          <w:b/>
          <w:color w:val="1F4E79" w:themeColor="accent1" w:themeShade="80"/>
          <w:szCs w:val="24"/>
        </w:rPr>
        <w:t xml:space="preserve">Acțiunile sprijinite în cadrul apelului </w:t>
      </w:r>
    </w:p>
    <w:p w14:paraId="64E4B82B" w14:textId="6F265D46" w:rsidR="00FB799D" w:rsidRPr="00F3712D" w:rsidRDefault="00FB799D" w:rsidP="00FB799D">
      <w:pPr>
        <w:tabs>
          <w:tab w:val="left" w:pos="3240"/>
        </w:tabs>
        <w:spacing w:after="0" w:line="240" w:lineRule="auto"/>
        <w:rPr>
          <w:b/>
          <w:color w:val="1F4E79" w:themeColor="accent1" w:themeShade="80"/>
          <w:szCs w:val="24"/>
          <w:lang w:val="ro-RO"/>
        </w:rPr>
      </w:pPr>
      <w:r w:rsidRPr="00F3712D">
        <w:rPr>
          <w:color w:val="1F4E79" w:themeColor="accent1" w:themeShade="80"/>
          <w:szCs w:val="24"/>
          <w:lang w:val="ro-RO"/>
        </w:rPr>
        <w:t xml:space="preserve">În acord cu prevederile POCU 2014-2020, sunt considerate eligibile activitățile care urmăresc </w:t>
      </w:r>
      <w:r w:rsidRPr="00F3712D">
        <w:rPr>
          <w:b/>
          <w:color w:val="1F4E79" w:themeColor="accent1" w:themeShade="80"/>
          <w:szCs w:val="24"/>
          <w:lang w:val="ro-RO"/>
        </w:rPr>
        <w:t xml:space="preserve">încurajarea antreprenorialului și a ocupării pe cont propriu prin susținerea înființării de </w:t>
      </w:r>
      <w:r w:rsidRPr="00F3712D">
        <w:rPr>
          <w:b/>
          <w:iCs/>
          <w:color w:val="1F4E79" w:themeColor="accent1" w:themeShade="80"/>
          <w:szCs w:val="24"/>
          <w:lang w:val="ro-RO"/>
        </w:rPr>
        <w:t>întreprinderi cu</w:t>
      </w:r>
      <w:r w:rsidRPr="00F3712D">
        <w:rPr>
          <w:b/>
          <w:i/>
          <w:iCs/>
          <w:color w:val="1F4E79" w:themeColor="accent1" w:themeShade="80"/>
          <w:szCs w:val="24"/>
          <w:lang w:val="ro-RO"/>
        </w:rPr>
        <w:t xml:space="preserve"> </w:t>
      </w:r>
      <w:r w:rsidRPr="00F3712D">
        <w:rPr>
          <w:b/>
          <w:color w:val="1F4E79" w:themeColor="accent1" w:themeShade="80"/>
          <w:szCs w:val="24"/>
          <w:lang w:val="ro-RO"/>
        </w:rPr>
        <w:t>profil non-agricol din zona urbană.</w:t>
      </w:r>
    </w:p>
    <w:p w14:paraId="13D4858C" w14:textId="65E0B08C" w:rsidR="00FB799D" w:rsidRPr="00F3712D" w:rsidRDefault="00FB799D" w:rsidP="00FB799D">
      <w:pPr>
        <w:spacing w:before="100" w:beforeAutospacing="1" w:after="100" w:afterAutospacing="1"/>
        <w:rPr>
          <w:b/>
          <w:color w:val="1F4E79" w:themeColor="accent1" w:themeShade="80"/>
          <w:kern w:val="28"/>
          <w:szCs w:val="24"/>
          <w:lang w:val="ro-RO" w:eastAsia="en-GB"/>
        </w:rPr>
      </w:pPr>
      <w:r w:rsidRPr="00F3712D">
        <w:rPr>
          <w:b/>
          <w:color w:val="1F4E79" w:themeColor="accent1" w:themeShade="80"/>
          <w:kern w:val="28"/>
          <w:szCs w:val="24"/>
          <w:lang w:val="ro-RO" w:eastAsia="en-GB"/>
        </w:rPr>
        <w:t xml:space="preserve">Activitățile sunt grupate într-un pachet integrat de business care presupune parcurgerea </w:t>
      </w:r>
      <w:r w:rsidRPr="00F3712D">
        <w:rPr>
          <w:b/>
          <w:color w:val="1F4E79" w:themeColor="accent1" w:themeShade="80"/>
          <w:kern w:val="28"/>
          <w:szCs w:val="24"/>
          <w:u w:val="single"/>
          <w:lang w:val="ro-RO" w:eastAsia="en-GB"/>
        </w:rPr>
        <w:t>a 3 etape cadru de implementare</w:t>
      </w:r>
      <w:r w:rsidRPr="00F3712D">
        <w:rPr>
          <w:b/>
          <w:color w:val="1F4E79" w:themeColor="accent1" w:themeShade="80"/>
          <w:kern w:val="28"/>
          <w:szCs w:val="24"/>
          <w:lang w:val="ro-RO" w:eastAsia="en-GB"/>
        </w:rPr>
        <w:t>, etape în interiorul cărora solicitantul va desfășura activitățile considerare optime pentru atingerea obiectivului asumat. Fiecăreia dintre cele trei etape  cadru îi vor fi asociate o durată maximă de implementare. La finalul fiec</w:t>
      </w:r>
      <w:r w:rsidR="00C37E0D" w:rsidRPr="00F3712D">
        <w:rPr>
          <w:b/>
          <w:color w:val="1F4E79" w:themeColor="accent1" w:themeShade="80"/>
          <w:kern w:val="28"/>
          <w:szCs w:val="24"/>
          <w:lang w:val="ro-RO" w:eastAsia="en-GB"/>
        </w:rPr>
        <w:t xml:space="preserve">ărei etape cadru, Solicitantul/Beneficiarul contractului de finanțare </w:t>
      </w:r>
      <w:r w:rsidRPr="00F3712D">
        <w:rPr>
          <w:b/>
          <w:color w:val="1F4E79" w:themeColor="accent1" w:themeShade="80"/>
          <w:szCs w:val="24"/>
          <w:lang w:val="ro-RO"/>
        </w:rPr>
        <w:t xml:space="preserve">va trebui să prezinte un livrabil/document de implementare, după cum este menționat în cele ce urmează. Depășirea duratei maxime a uneia dintre etapele cadru de implementare va conduce la respingerea cererii de finanțare.  </w:t>
      </w:r>
    </w:p>
    <w:p w14:paraId="5B140ED8" w14:textId="77777777" w:rsidR="00FB799D" w:rsidRPr="00F3712D" w:rsidRDefault="00FB799D" w:rsidP="00FB799D">
      <w:pPr>
        <w:pBdr>
          <w:top w:val="single" w:sz="6" w:space="1" w:color="808080" w:themeColor="background1" w:themeShade="80"/>
          <w:left w:val="single" w:sz="6" w:space="4" w:color="808080" w:themeColor="background1" w:themeShade="80"/>
          <w:bottom w:val="single" w:sz="6" w:space="1" w:color="808080" w:themeColor="background1" w:themeShade="80"/>
          <w:right w:val="single" w:sz="6" w:space="4" w:color="808080" w:themeColor="background1" w:themeShade="80"/>
        </w:pBdr>
        <w:spacing w:before="100" w:beforeAutospacing="1" w:after="100" w:afterAutospacing="1" w:line="240" w:lineRule="auto"/>
        <w:rPr>
          <w:b/>
          <w:color w:val="1F4E79" w:themeColor="accent1" w:themeShade="80"/>
          <w:szCs w:val="24"/>
          <w:u w:val="single"/>
          <w:lang w:val="ro-RO" w:eastAsia="en-GB"/>
        </w:rPr>
      </w:pPr>
      <w:r w:rsidRPr="00F3712D">
        <w:rPr>
          <w:b/>
          <w:color w:val="1F4E79" w:themeColor="accent1" w:themeShade="80"/>
          <w:szCs w:val="24"/>
          <w:u w:val="single"/>
          <w:lang w:val="ro-RO" w:eastAsia="en-GB"/>
        </w:rPr>
        <w:lastRenderedPageBreak/>
        <w:t>Pachetul integrat business – Etape cadru de implementare:</w:t>
      </w:r>
    </w:p>
    <w:p w14:paraId="2B8A5D25" w14:textId="12C74CDC" w:rsidR="00FB799D" w:rsidRPr="00F3712D" w:rsidRDefault="00FB799D" w:rsidP="00FB799D">
      <w:pPr>
        <w:pBdr>
          <w:top w:val="single" w:sz="6" w:space="1" w:color="808080" w:themeColor="background1" w:themeShade="80"/>
          <w:left w:val="single" w:sz="6" w:space="4" w:color="808080" w:themeColor="background1" w:themeShade="80"/>
          <w:bottom w:val="single" w:sz="6" w:space="1" w:color="808080" w:themeColor="background1" w:themeShade="80"/>
          <w:right w:val="single" w:sz="6" w:space="4" w:color="808080" w:themeColor="background1" w:themeShade="80"/>
        </w:pBdr>
        <w:spacing w:after="0" w:line="240" w:lineRule="auto"/>
        <w:rPr>
          <w:b/>
          <w:color w:val="1F4E79" w:themeColor="accent1" w:themeShade="80"/>
          <w:szCs w:val="24"/>
          <w:u w:val="single"/>
          <w:lang w:val="ro-RO" w:eastAsia="en-GB"/>
        </w:rPr>
      </w:pPr>
      <w:r w:rsidRPr="00F3712D">
        <w:rPr>
          <w:rFonts w:cs="Calibri"/>
          <w:b/>
          <w:color w:val="1F4E79" w:themeColor="accent1" w:themeShade="80"/>
          <w:szCs w:val="24"/>
          <w:lang w:val="ro-RO"/>
        </w:rPr>
        <w:t xml:space="preserve">1. </w:t>
      </w:r>
      <w:r w:rsidRPr="00F3712D">
        <w:rPr>
          <w:b/>
          <w:color w:val="1F4E79" w:themeColor="accent1" w:themeShade="80"/>
          <w:szCs w:val="24"/>
          <w:lang w:val="ro-RO" w:eastAsia="en-GB"/>
        </w:rPr>
        <w:t>Etapa I</w:t>
      </w:r>
      <w:r w:rsidRPr="00F3712D">
        <w:rPr>
          <w:color w:val="1F4E79" w:themeColor="accent1" w:themeShade="80"/>
          <w:szCs w:val="24"/>
          <w:lang w:val="ro-RO" w:eastAsia="en-GB"/>
        </w:rPr>
        <w:t xml:space="preserve">: </w:t>
      </w:r>
      <w:r w:rsidRPr="00F3712D">
        <w:rPr>
          <w:b/>
          <w:color w:val="1F4E79" w:themeColor="accent1" w:themeShade="80"/>
          <w:szCs w:val="24"/>
          <w:lang w:val="ro-RO" w:eastAsia="en-GB"/>
        </w:rPr>
        <w:t xml:space="preserve">Educație antreprenorială </w:t>
      </w:r>
    </w:p>
    <w:p w14:paraId="762424C3" w14:textId="12B6F8CD" w:rsidR="00FB799D" w:rsidRPr="00F3712D" w:rsidRDefault="00FB799D" w:rsidP="00FB799D">
      <w:pPr>
        <w:pBdr>
          <w:top w:val="single" w:sz="6" w:space="1" w:color="808080" w:themeColor="background1" w:themeShade="80"/>
          <w:left w:val="single" w:sz="6" w:space="4" w:color="808080" w:themeColor="background1" w:themeShade="80"/>
          <w:bottom w:val="single" w:sz="6" w:space="1" w:color="808080" w:themeColor="background1" w:themeShade="80"/>
          <w:right w:val="single" w:sz="6" w:space="4" w:color="808080" w:themeColor="background1" w:themeShade="80"/>
        </w:pBdr>
        <w:spacing w:after="0" w:line="240" w:lineRule="auto"/>
        <w:rPr>
          <w:b/>
          <w:color w:val="1F4E79" w:themeColor="accent1" w:themeShade="80"/>
          <w:szCs w:val="24"/>
          <w:lang w:val="ro-RO" w:eastAsia="en-GB"/>
        </w:rPr>
      </w:pPr>
      <w:r w:rsidRPr="00F3712D">
        <w:rPr>
          <w:b/>
          <w:color w:val="1F4E79" w:themeColor="accent1" w:themeShade="80"/>
          <w:szCs w:val="24"/>
          <w:lang w:val="ro-RO" w:eastAsia="en-GB"/>
        </w:rPr>
        <w:t xml:space="preserve">2. </w:t>
      </w:r>
      <w:r w:rsidR="00C37E0D" w:rsidRPr="00F3712D">
        <w:rPr>
          <w:b/>
          <w:color w:val="1F4E79" w:themeColor="accent1" w:themeShade="80"/>
          <w:szCs w:val="24"/>
          <w:lang w:val="ro-RO" w:eastAsia="en-GB"/>
        </w:rPr>
        <w:t>Etapa II: Implementarea</w:t>
      </w:r>
      <w:r w:rsidRPr="00F3712D">
        <w:rPr>
          <w:b/>
          <w:color w:val="1F4E79" w:themeColor="accent1" w:themeShade="80"/>
          <w:szCs w:val="24"/>
          <w:lang w:val="ro-RO" w:eastAsia="en-GB"/>
        </w:rPr>
        <w:t xml:space="preserve"> planului de afaceri</w:t>
      </w:r>
      <w:r w:rsidR="00C37E0D" w:rsidRPr="00F3712D">
        <w:rPr>
          <w:b/>
          <w:color w:val="1F4E79" w:themeColor="accent1" w:themeShade="80"/>
          <w:szCs w:val="24"/>
          <w:lang w:val="ro-RO" w:eastAsia="en-GB"/>
        </w:rPr>
        <w:t xml:space="preserve"> finanțat din fonduri FSE</w:t>
      </w:r>
    </w:p>
    <w:p w14:paraId="63A34240" w14:textId="3B5A6A49" w:rsidR="00FB799D" w:rsidRPr="00F3712D" w:rsidRDefault="00FB799D" w:rsidP="00FB799D">
      <w:pPr>
        <w:pBdr>
          <w:top w:val="single" w:sz="6" w:space="1" w:color="808080" w:themeColor="background1" w:themeShade="80"/>
          <w:left w:val="single" w:sz="6" w:space="4" w:color="808080" w:themeColor="background1" w:themeShade="80"/>
          <w:bottom w:val="single" w:sz="6" w:space="1" w:color="808080" w:themeColor="background1" w:themeShade="80"/>
          <w:right w:val="single" w:sz="6" w:space="4" w:color="808080" w:themeColor="background1" w:themeShade="80"/>
        </w:pBdr>
        <w:spacing w:after="0" w:line="240" w:lineRule="auto"/>
        <w:rPr>
          <w:b/>
          <w:color w:val="1F4E79" w:themeColor="accent1" w:themeShade="80"/>
          <w:szCs w:val="24"/>
          <w:lang w:val="ro-RO" w:eastAsia="en-GB"/>
        </w:rPr>
      </w:pPr>
      <w:r w:rsidRPr="00F3712D">
        <w:rPr>
          <w:b/>
          <w:color w:val="1F4E79" w:themeColor="accent1" w:themeShade="80"/>
          <w:szCs w:val="24"/>
          <w:lang w:val="ro-RO" w:eastAsia="en-GB"/>
        </w:rPr>
        <w:t xml:space="preserve">3. Etapa III: </w:t>
      </w:r>
      <w:r w:rsidR="00C37E0D" w:rsidRPr="00F3712D">
        <w:rPr>
          <w:b/>
          <w:color w:val="1F4E79" w:themeColor="accent1" w:themeShade="80"/>
          <w:szCs w:val="24"/>
          <w:lang w:val="ro-RO" w:eastAsia="en-GB"/>
        </w:rPr>
        <w:t xml:space="preserve">Program de mentorat și dezvoltarea afacerii </w:t>
      </w:r>
    </w:p>
    <w:p w14:paraId="0931835F" w14:textId="0260C4A9" w:rsidR="00FB799D" w:rsidRPr="00F3712D" w:rsidRDefault="00295705" w:rsidP="00FB799D">
      <w:pPr>
        <w:rPr>
          <w:rFonts w:cs="Calibri"/>
          <w:b/>
          <w:color w:val="1F4E79" w:themeColor="accent1" w:themeShade="80"/>
          <w:szCs w:val="24"/>
          <w:lang w:val="ro-RO"/>
        </w:rPr>
      </w:pPr>
      <w:r w:rsidRPr="00F3712D">
        <w:rPr>
          <w:rFonts w:eastAsia="Calibri" w:cs="Times New Roman"/>
          <w:color w:val="1F4E79" w:themeColor="accent1" w:themeShade="80"/>
          <w:szCs w:val="24"/>
          <w:lang w:val="ro-RO"/>
        </w:rPr>
        <w:t>Solicitantul/beneficiarul asigurarea transparenței în ceea ce privește selecția grupului țintă (informarea grupului țintă cu privire la activitățile proiectului, derularea procesului de selecție a grupului țintă pentru cursurile de educație antreprenorială, derularea procesului de selecție a beneficiarilor de granturi pentru înființarea și dezvoltarea unei afaceri, precum și monitorizarea activității persoanelor juridice înființate în cadrul proiectului: rapoarte tehnice de activitate, fluctuația de personal, evidența cheltuielilor efectuate de persoanele juridice înființate în cadrul proiectului – inclusiv documente justificative de plată(facturi, bonuri fiscale, ordine de plată, chitanțe);</w:t>
      </w:r>
    </w:p>
    <w:p w14:paraId="4EAE4746" w14:textId="54B4DFE5" w:rsidR="0096646F" w:rsidRPr="00F3712D" w:rsidRDefault="00FB799D" w:rsidP="001B74D8">
      <w:pPr>
        <w:rPr>
          <w:rFonts w:eastAsia="Calibri" w:cs="Times New Roman"/>
          <w:color w:val="1F4E79" w:themeColor="accent1" w:themeShade="80"/>
          <w:szCs w:val="24"/>
          <w:lang w:val="ro-RO"/>
        </w:rPr>
      </w:pPr>
      <w:r w:rsidRPr="00F3712D">
        <w:rPr>
          <w:rFonts w:cs="Calibri"/>
          <w:b/>
          <w:color w:val="1F4E79" w:themeColor="accent1" w:themeShade="80"/>
          <w:szCs w:val="24"/>
          <w:lang w:val="ro-RO"/>
        </w:rPr>
        <w:t xml:space="preserve">1. </w:t>
      </w:r>
      <w:r w:rsidRPr="00F3712D">
        <w:rPr>
          <w:b/>
          <w:color w:val="1F4E79" w:themeColor="accent1" w:themeShade="80"/>
          <w:szCs w:val="24"/>
          <w:lang w:val="ro-RO" w:eastAsia="en-GB"/>
        </w:rPr>
        <w:t>Etapa I</w:t>
      </w:r>
      <w:r w:rsidRPr="00F3712D">
        <w:rPr>
          <w:color w:val="1F4E79" w:themeColor="accent1" w:themeShade="80"/>
          <w:szCs w:val="24"/>
          <w:lang w:val="ro-RO" w:eastAsia="en-GB"/>
        </w:rPr>
        <w:t xml:space="preserve">: </w:t>
      </w:r>
      <w:r w:rsidR="00C37E0D" w:rsidRPr="00F3712D">
        <w:rPr>
          <w:b/>
          <w:color w:val="1F4E79" w:themeColor="accent1" w:themeShade="80"/>
          <w:szCs w:val="24"/>
          <w:u w:val="single"/>
          <w:lang w:val="ro-RO" w:eastAsia="en-GB"/>
        </w:rPr>
        <w:t xml:space="preserve">Educație antreprenorială </w:t>
      </w:r>
      <w:r w:rsidRPr="00F3712D">
        <w:rPr>
          <w:color w:val="1F4E79" w:themeColor="accent1" w:themeShade="80"/>
          <w:szCs w:val="24"/>
          <w:lang w:val="ro-RO" w:eastAsia="en-GB"/>
        </w:rPr>
        <w:t xml:space="preserve">reprezintă etapa din proiect în interiorul căreia </w:t>
      </w:r>
      <w:r w:rsidR="00C37E0D" w:rsidRPr="00F3712D">
        <w:rPr>
          <w:color w:val="1F4E79" w:themeColor="accent1" w:themeShade="80"/>
          <w:szCs w:val="24"/>
          <w:lang w:val="ro-RO" w:eastAsia="en-GB"/>
        </w:rPr>
        <w:t>solicitantul/beneficiarul contractului de finanțare</w:t>
      </w:r>
      <w:r w:rsidRPr="00F3712D">
        <w:rPr>
          <w:color w:val="1F4E79" w:themeColor="accent1" w:themeShade="80"/>
          <w:szCs w:val="24"/>
          <w:lang w:val="ro-RO" w:eastAsia="en-GB"/>
        </w:rPr>
        <w:t xml:space="preserve"> are obligația de a desfășura </w:t>
      </w:r>
      <w:r w:rsidR="000B4949" w:rsidRPr="00F3712D">
        <w:rPr>
          <w:color w:val="1F4E79" w:themeColor="accent1" w:themeShade="80"/>
          <w:szCs w:val="24"/>
          <w:lang w:val="ro-RO" w:eastAsia="en-GB"/>
        </w:rPr>
        <w:t>acțiuni</w:t>
      </w:r>
      <w:r w:rsidRPr="00F3712D">
        <w:rPr>
          <w:color w:val="1F4E79" w:themeColor="accent1" w:themeShade="80"/>
          <w:szCs w:val="24"/>
          <w:lang w:val="ro-RO" w:eastAsia="en-GB"/>
        </w:rPr>
        <w:t xml:space="preserve"> care a</w:t>
      </w:r>
      <w:r w:rsidR="000B4949" w:rsidRPr="00F3712D">
        <w:rPr>
          <w:color w:val="1F4E79" w:themeColor="accent1" w:themeShade="80"/>
          <w:szCs w:val="24"/>
          <w:lang w:val="ro-RO" w:eastAsia="en-GB"/>
        </w:rPr>
        <w:t>u</w:t>
      </w:r>
      <w:r w:rsidRPr="00F3712D">
        <w:rPr>
          <w:color w:val="1F4E79" w:themeColor="accent1" w:themeShade="80"/>
          <w:szCs w:val="24"/>
          <w:lang w:val="ro-RO" w:eastAsia="en-GB"/>
        </w:rPr>
        <w:t xml:space="preserve"> ca rezultat final îmbunătățirea competențelor în domeniul antreprenorial al </w:t>
      </w:r>
      <w:r w:rsidRPr="00F3712D">
        <w:rPr>
          <w:b/>
          <w:color w:val="1F4E79" w:themeColor="accent1" w:themeShade="80"/>
          <w:szCs w:val="24"/>
          <w:lang w:val="ro-RO" w:eastAsia="en-GB"/>
        </w:rPr>
        <w:t>persoanelor fizice</w:t>
      </w:r>
      <w:r w:rsidRPr="00F3712D">
        <w:rPr>
          <w:color w:val="1F4E79" w:themeColor="accent1" w:themeShade="80"/>
          <w:szCs w:val="24"/>
          <w:lang w:val="ro-RO" w:eastAsia="en-GB"/>
        </w:rPr>
        <w:t xml:space="preserve"> </w:t>
      </w:r>
      <w:r w:rsidRPr="00F3712D">
        <w:rPr>
          <w:rFonts w:eastAsia="Calibri" w:cs="Times New Roman"/>
          <w:color w:val="1F4E79" w:themeColor="accent1" w:themeShade="80"/>
          <w:szCs w:val="24"/>
          <w:lang w:val="ro-RO"/>
        </w:rPr>
        <w:t xml:space="preserve">(ex. șomeri/ inactivi/ persoane care au un loc de muncă și înființează o afacere în scopul creării de noi locuri de muncă) </w:t>
      </w:r>
      <w:r w:rsidRPr="00F3712D">
        <w:rPr>
          <w:rFonts w:eastAsia="Calibri" w:cs="Times New Roman"/>
          <w:b/>
          <w:color w:val="1F4E79" w:themeColor="accent1" w:themeShade="80"/>
          <w:szCs w:val="24"/>
          <w:lang w:val="ro-RO"/>
        </w:rPr>
        <w:t>care intenționează să înființeze o aface</w:t>
      </w:r>
      <w:r w:rsidR="00912E87" w:rsidRPr="00F3712D">
        <w:rPr>
          <w:rFonts w:eastAsia="Calibri" w:cs="Times New Roman"/>
          <w:b/>
          <w:color w:val="1F4E79" w:themeColor="accent1" w:themeShade="80"/>
          <w:szCs w:val="24"/>
          <w:lang w:val="ro-RO"/>
        </w:rPr>
        <w:t>re non agricolă în zona urbană</w:t>
      </w:r>
      <w:r w:rsidRPr="00F3712D">
        <w:rPr>
          <w:rFonts w:eastAsia="Calibri" w:cs="Times New Roman"/>
          <w:b/>
          <w:color w:val="1F4E79" w:themeColor="accent1" w:themeShade="80"/>
          <w:szCs w:val="24"/>
          <w:lang w:val="ro-RO"/>
        </w:rPr>
        <w:t xml:space="preserve">. </w:t>
      </w:r>
      <w:r w:rsidR="00C37E0D" w:rsidRPr="00F3712D">
        <w:rPr>
          <w:rFonts w:eastAsia="Calibri" w:cs="Times New Roman"/>
          <w:b/>
          <w:color w:val="1F4E79" w:themeColor="accent1" w:themeShade="80"/>
          <w:szCs w:val="24"/>
          <w:lang w:val="ro-RO"/>
        </w:rPr>
        <w:t xml:space="preserve">În cadrul acestei etape, </w:t>
      </w:r>
      <w:r w:rsidR="00C37E0D" w:rsidRPr="00F3712D">
        <w:rPr>
          <w:color w:val="1F4E79" w:themeColor="accent1" w:themeShade="80"/>
          <w:szCs w:val="24"/>
          <w:lang w:val="ro-RO" w:eastAsia="en-GB"/>
        </w:rPr>
        <w:t>solicitantul/beneficiarul contractului de finanțare are obligația de a derula cel puțin următoarele activități:</w:t>
      </w:r>
    </w:p>
    <w:p w14:paraId="699E874F" w14:textId="32DEC2F7" w:rsidR="00C37E0D" w:rsidRPr="00F3712D" w:rsidRDefault="00335A0D" w:rsidP="00FB799D">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w:t>
      </w:r>
      <w:r w:rsidR="00C37E0D" w:rsidRPr="00F3712D">
        <w:rPr>
          <w:rFonts w:eastAsia="Calibri" w:cs="Times New Roman"/>
          <w:color w:val="1F4E79" w:themeColor="accent1" w:themeShade="80"/>
          <w:szCs w:val="24"/>
          <w:lang w:val="ro-RO"/>
        </w:rPr>
        <w:t>informarea publicului cu privire programul de educație antreprenorială pe care îl va organiza în cadrul proiectului</w:t>
      </w:r>
      <w:r w:rsidR="001F7AD4" w:rsidRPr="00F3712D">
        <w:rPr>
          <w:rFonts w:eastAsia="Calibri" w:cs="Times New Roman"/>
          <w:color w:val="1F4E79" w:themeColor="accent1" w:themeShade="80"/>
          <w:szCs w:val="24"/>
          <w:lang w:val="ro-RO"/>
        </w:rPr>
        <w:t>;</w:t>
      </w:r>
    </w:p>
    <w:p w14:paraId="50F07D36" w14:textId="26EA4583" w:rsidR="00C37E0D" w:rsidRPr="00F3712D" w:rsidRDefault="00C37E0D" w:rsidP="00FB799D">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-selecția grupului țintă ce va participa la cursurile organizate în cadrul programului de educație antreprenorială</w:t>
      </w:r>
      <w:r w:rsidR="001F7AD4" w:rsidRPr="00F3712D">
        <w:rPr>
          <w:rFonts w:eastAsia="Calibri" w:cs="Times New Roman"/>
          <w:color w:val="1F4E79" w:themeColor="accent1" w:themeShade="80"/>
          <w:szCs w:val="24"/>
          <w:lang w:val="ro-RO"/>
        </w:rPr>
        <w:t>;</w:t>
      </w:r>
    </w:p>
    <w:p w14:paraId="11E5073E" w14:textId="68AC321D" w:rsidR="00C37E0D" w:rsidRPr="00F3712D" w:rsidRDefault="00A11DC4" w:rsidP="00FB799D">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-derularea programului de educație antreprenorială</w:t>
      </w:r>
      <w:r w:rsidR="00F95A49" w:rsidRPr="00F3712D">
        <w:rPr>
          <w:rFonts w:eastAsia="Calibri" w:cs="Times New Roman"/>
          <w:color w:val="1F4E79" w:themeColor="accent1" w:themeShade="80"/>
          <w:szCs w:val="24"/>
          <w:lang w:val="ro-RO"/>
        </w:rPr>
        <w:t xml:space="preserve">. Programul de educație antreprenorială va avea alocate cel puțin 80 de ore/cursant și </w:t>
      </w:r>
      <w:r w:rsidR="001F7AD4" w:rsidRPr="00F3712D">
        <w:rPr>
          <w:rFonts w:eastAsia="Calibri" w:cs="Times New Roman"/>
          <w:color w:val="1F4E79" w:themeColor="accent1" w:themeShade="80"/>
          <w:szCs w:val="24"/>
          <w:lang w:val="ro-RO"/>
        </w:rPr>
        <w:t>va fi autorizat ANC</w:t>
      </w:r>
      <w:r w:rsidR="00F025EF" w:rsidRPr="00F3712D">
        <w:rPr>
          <w:rFonts w:eastAsia="Calibri" w:cs="Times New Roman"/>
          <w:color w:val="1F4E79" w:themeColor="accent1" w:themeShade="80"/>
          <w:szCs w:val="24"/>
          <w:lang w:val="ro-RO"/>
        </w:rPr>
        <w:t xml:space="preserve">. </w:t>
      </w:r>
      <w:r w:rsidR="00F025EF" w:rsidRPr="00F3712D">
        <w:rPr>
          <w:rFonts w:eastAsia="Calibri" w:cs="Times New Roman"/>
          <w:b/>
          <w:color w:val="1F4E79"/>
          <w:szCs w:val="24"/>
          <w:lang w:val="ro-RO"/>
        </w:rPr>
        <w:t>Pregătirea practică va conține cel puțin următoarele activități: elaborarea planului de afaceri, stagiu de practică (minimum 8 ore) derulat la sediul/punctul de lucru al unui operator economic ce activează în sectorul economic căruia i se adresează planul de afaceri pregătit în cadrul programului de educație antreprenorială. Participarea la stagiul de practică va fi demonstrată prin prezentarea următoarelor documente: raport de stagiu de practică în care vor fi descrise activitățile la care a participat cursantul, semnat de cursant și de reprezentantul legal al operatorului economic, copia CIF sau extrasul ONRC al operatorului economic care asigură stagiul de practică care să justifice alegerea acestuia din punct de vedere al sectorului economic în care își desfășoară activitatea</w:t>
      </w:r>
      <w:r w:rsidR="001F7AD4" w:rsidRPr="00F3712D">
        <w:rPr>
          <w:rFonts w:eastAsia="Calibri" w:cs="Times New Roman"/>
          <w:color w:val="1F4E79" w:themeColor="accent1" w:themeShade="80"/>
          <w:szCs w:val="24"/>
          <w:lang w:val="ro-RO"/>
        </w:rPr>
        <w:t>;</w:t>
      </w:r>
      <w:r w:rsidR="00295705" w:rsidRPr="00F3712D">
        <w:rPr>
          <w:rFonts w:eastAsia="Calibri" w:cs="Times New Roman"/>
          <w:color w:val="1F4E79" w:themeColor="accent1" w:themeShade="80"/>
          <w:szCs w:val="24"/>
          <w:lang w:val="ro-RO"/>
        </w:rPr>
        <w:t xml:space="preserve"> </w:t>
      </w:r>
    </w:p>
    <w:p w14:paraId="18AEAC72" w14:textId="46AE753D" w:rsidR="00A11DC4" w:rsidRPr="00F3712D" w:rsidRDefault="00A11DC4" w:rsidP="00FB799D">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w:t>
      </w:r>
      <w:r w:rsidR="00246331" w:rsidRPr="00F3712D">
        <w:rPr>
          <w:rFonts w:eastAsia="Calibri" w:cs="Times New Roman"/>
          <w:color w:val="1F4E79" w:themeColor="accent1" w:themeShade="80"/>
          <w:szCs w:val="24"/>
          <w:lang w:val="ro-RO"/>
        </w:rPr>
        <w:t xml:space="preserve"> </w:t>
      </w:r>
      <w:r w:rsidRPr="00F3712D">
        <w:rPr>
          <w:rFonts w:eastAsia="Calibri" w:cs="Times New Roman"/>
          <w:color w:val="1F4E79" w:themeColor="accent1" w:themeShade="80"/>
          <w:szCs w:val="24"/>
          <w:lang w:val="ro-RO"/>
        </w:rPr>
        <w:t>selecția planurilor de afaceri ce vor fi finanțate în cadrul proiectului</w:t>
      </w:r>
      <w:r w:rsidR="001F7AD4" w:rsidRPr="00F3712D">
        <w:rPr>
          <w:rFonts w:eastAsia="Calibri" w:cs="Times New Roman"/>
          <w:color w:val="1F4E79" w:themeColor="accent1" w:themeShade="80"/>
          <w:szCs w:val="24"/>
          <w:lang w:val="ro-RO"/>
        </w:rPr>
        <w:t>.</w:t>
      </w:r>
      <w:r w:rsidR="00295705" w:rsidRPr="00F3712D">
        <w:rPr>
          <w:rFonts w:eastAsia="Calibri" w:cs="Times New Roman"/>
          <w:color w:val="1F4E79" w:themeColor="accent1" w:themeShade="80"/>
          <w:szCs w:val="24"/>
          <w:lang w:val="ro-RO"/>
        </w:rPr>
        <w:t xml:space="preserve"> În cadrul procesului de selecție pot participa și persoane care nu au participat la cursurile de educație antreprenorială organizate de solicitant/beneficiar în cadrul </w:t>
      </w:r>
      <w:r w:rsidR="00C83772" w:rsidRPr="00F3712D">
        <w:rPr>
          <w:rFonts w:eastAsia="Calibri" w:cs="Times New Roman"/>
          <w:color w:val="1F4E79" w:themeColor="accent1" w:themeShade="80"/>
          <w:szCs w:val="24"/>
          <w:lang w:val="ro-RO"/>
        </w:rPr>
        <w:t xml:space="preserve">unui proiect finanțat prin intermediul acestui program. Numărul de subvenții de ajutor de minimis acordate persoanelor juridice înființate de persoane care se </w:t>
      </w:r>
      <w:r w:rsidR="00C83772" w:rsidRPr="00F3712D">
        <w:rPr>
          <w:rFonts w:eastAsia="Calibri" w:cs="Times New Roman"/>
          <w:color w:val="1F4E79" w:themeColor="accent1" w:themeShade="80"/>
          <w:szCs w:val="24"/>
          <w:lang w:val="ro-RO"/>
        </w:rPr>
        <w:lastRenderedPageBreak/>
        <w:t xml:space="preserve">încadrează în această categorie nu poate depăși 10% din numărul total de subvenții de ajutor de minimis acordate în cadrul proiectului. </w:t>
      </w:r>
    </w:p>
    <w:p w14:paraId="4547FD3D" w14:textId="39FE396C" w:rsidR="00A11DC4" w:rsidRPr="00F3712D" w:rsidRDefault="00A11DC4" w:rsidP="00A11DC4">
      <w:pPr>
        <w:pBdr>
          <w:top w:val="single" w:sz="12" w:space="1" w:color="FFD966" w:themeColor="accent4" w:themeTint="99"/>
          <w:left w:val="single" w:sz="12" w:space="4" w:color="FFD966" w:themeColor="accent4" w:themeTint="99"/>
          <w:bottom w:val="single" w:sz="12" w:space="1" w:color="FFD966" w:themeColor="accent4" w:themeTint="99"/>
          <w:right w:val="single" w:sz="12" w:space="4" w:color="FFD966" w:themeColor="accent4" w:themeTint="99"/>
        </w:pBdr>
        <w:spacing w:before="100" w:beforeAutospacing="1" w:after="100" w:afterAutospacing="1" w:line="240" w:lineRule="auto"/>
        <w:ind w:right="101"/>
        <w:rPr>
          <w:b/>
          <w:color w:val="1F4E79" w:themeColor="accent1" w:themeShade="80"/>
          <w:szCs w:val="24"/>
          <w:lang w:val="ro-RO" w:eastAsia="en-GB"/>
        </w:rPr>
      </w:pPr>
      <w:r w:rsidRPr="00F3712D">
        <w:rPr>
          <w:color w:val="1F4E79" w:themeColor="accent1" w:themeShade="80"/>
          <w:szCs w:val="24"/>
          <w:lang w:val="ro-RO" w:eastAsia="en-GB"/>
        </w:rPr>
        <w:t xml:space="preserve">Planurile de afaceri vor fi supuse aprobării unui </w:t>
      </w:r>
      <w:r w:rsidRPr="00F3712D">
        <w:rPr>
          <w:b/>
          <w:color w:val="1F4E79" w:themeColor="accent1" w:themeShade="80"/>
          <w:szCs w:val="24"/>
          <w:lang w:val="ro-RO" w:eastAsia="en-GB"/>
        </w:rPr>
        <w:t>juriu</w:t>
      </w:r>
      <w:r w:rsidRPr="00F3712D">
        <w:rPr>
          <w:color w:val="1F4E79" w:themeColor="accent1" w:themeShade="80"/>
          <w:szCs w:val="24"/>
          <w:lang w:val="ro-RO" w:eastAsia="en-GB"/>
        </w:rPr>
        <w:t xml:space="preserve"> în care vor fi implicați </w:t>
      </w:r>
      <w:r w:rsidR="001F7AD4" w:rsidRPr="00F3712D">
        <w:rPr>
          <w:color w:val="1F4E79" w:themeColor="accent1" w:themeShade="80"/>
          <w:szCs w:val="24"/>
          <w:lang w:val="ro-RO" w:eastAsia="en-GB"/>
        </w:rPr>
        <w:t>reprezentanți relevanți ai mediului de afaceri</w:t>
      </w:r>
      <w:r w:rsidRPr="00F3712D">
        <w:rPr>
          <w:color w:val="1F4E79" w:themeColor="accent1" w:themeShade="80"/>
          <w:szCs w:val="24"/>
          <w:lang w:val="ro-RO" w:eastAsia="en-GB"/>
        </w:rPr>
        <w:t xml:space="preserve">, </w:t>
      </w:r>
      <w:r w:rsidR="001F7AD4" w:rsidRPr="00F3712D">
        <w:rPr>
          <w:color w:val="1F4E79" w:themeColor="accent1" w:themeShade="80"/>
          <w:szCs w:val="24"/>
          <w:lang w:val="ro-RO" w:eastAsia="en-GB"/>
        </w:rPr>
        <w:t xml:space="preserve">antreprenori, </w:t>
      </w:r>
      <w:r w:rsidRPr="00F3712D">
        <w:rPr>
          <w:color w:val="1F4E79" w:themeColor="accent1" w:themeShade="80"/>
          <w:szCs w:val="24"/>
          <w:lang w:val="ro-RO" w:eastAsia="en-GB"/>
        </w:rPr>
        <w:t xml:space="preserve">posibil reprezentant al unei bănci/ fond de investiții/ institute non-bancare/ reprezentant al unei organizații patronale/ reprezentant al unei facultăți/ universitate de specialitate. </w:t>
      </w:r>
      <w:r w:rsidR="00770915" w:rsidRPr="00F3712D">
        <w:rPr>
          <w:color w:val="1F4E79" w:themeColor="accent1" w:themeShade="80"/>
          <w:szCs w:val="24"/>
          <w:lang w:val="ro-RO" w:eastAsia="en-GB"/>
        </w:rPr>
        <w:t xml:space="preserve">Se va avea în vedere aplicarea unor proceduri de prevenire și eliminare a plagiatului. În cazul în care, în urma unor verificări ulterioare, Autoritatea de Management, Organismul Intermediar sau orice altă instituție publică delegată va identifica elemente care demonstrează că una sau mai multe persoane juridice au beneficiat de finanțare în baza unui plan de afaceri considerat a fi plagiat, cheltuielile aferente vor fi considerate neeligibile, iar indicatorii asociați acelei/acelor persoane juridice vor fi considerați nerealizați. În cazul în care sunt identificate mai multe cazuri de plagiat în cadrul aceluiași proiect, Autoritatea de Management poate iniția procedura de reziliere a contractului de finanțare. </w:t>
      </w:r>
      <w:r w:rsidRPr="00F3712D">
        <w:rPr>
          <w:color w:val="1F4E79" w:themeColor="accent1" w:themeShade="80"/>
          <w:szCs w:val="24"/>
          <w:lang w:val="ro-RO" w:eastAsia="en-GB"/>
        </w:rPr>
        <w:t xml:space="preserve">Doar persoanele fizice ale căror planuri de afaceri sunt aprobate de către acest juriu vor beneficia de </w:t>
      </w:r>
      <w:r w:rsidRPr="00F3712D">
        <w:rPr>
          <w:b/>
          <w:color w:val="1F4E79" w:themeColor="accent1" w:themeShade="80"/>
          <w:szCs w:val="24"/>
          <w:lang w:val="ro-RO" w:eastAsia="en-GB"/>
        </w:rPr>
        <w:t>sprijin în etapa II pentru înființarea firmei/ afacerii/exploatarea ideii de business, precum şi post-înfiinţare business.</w:t>
      </w:r>
    </w:p>
    <w:p w14:paraId="2458CCBF" w14:textId="77777777" w:rsidR="00FB799D" w:rsidRPr="00F3712D" w:rsidRDefault="00FB799D" w:rsidP="00FB799D">
      <w:pPr>
        <w:spacing w:before="100" w:beforeAutospacing="1" w:after="100" w:afterAutospacing="1" w:line="240" w:lineRule="auto"/>
        <w:ind w:right="101"/>
        <w:rPr>
          <w:rFonts w:cs="Calibri"/>
          <w:b/>
          <w:color w:val="1F4E79" w:themeColor="accent1" w:themeShade="80"/>
          <w:szCs w:val="24"/>
          <w:u w:val="single"/>
          <w:lang w:val="ro-RO"/>
        </w:rPr>
      </w:pPr>
      <w:r w:rsidRPr="00F3712D">
        <w:rPr>
          <w:rFonts w:cs="Calibri"/>
          <w:b/>
          <w:color w:val="1F4E79" w:themeColor="accent1" w:themeShade="80"/>
          <w:szCs w:val="24"/>
          <w:u w:val="single"/>
          <w:lang w:val="ro-RO"/>
        </w:rPr>
        <w:t>Cerințe minime pentru a considera etapa I încheiată:</w:t>
      </w:r>
    </w:p>
    <w:p w14:paraId="7DB39107" w14:textId="310B6810" w:rsidR="00FB799D" w:rsidRPr="00F3712D" w:rsidRDefault="00FB799D" w:rsidP="0024346F">
      <w:pPr>
        <w:pStyle w:val="Listparagraf"/>
        <w:numPr>
          <w:ilvl w:val="0"/>
          <w:numId w:val="3"/>
        </w:numPr>
        <w:spacing w:before="100" w:beforeAutospacing="1" w:after="100" w:afterAutospacing="1" w:line="240" w:lineRule="auto"/>
        <w:ind w:right="101"/>
        <w:rPr>
          <w:rFonts w:cs="Calibri"/>
          <w:color w:val="1F4E79" w:themeColor="accent1" w:themeShade="80"/>
          <w:szCs w:val="24"/>
          <w:lang w:val="ro-RO"/>
        </w:rPr>
      </w:pPr>
      <w:r w:rsidRPr="00F3712D">
        <w:rPr>
          <w:rFonts w:cs="Calibri"/>
          <w:b/>
          <w:color w:val="1F4E79" w:themeColor="accent1" w:themeShade="80"/>
          <w:szCs w:val="24"/>
          <w:u w:val="single"/>
          <w:lang w:val="ro-RO"/>
        </w:rPr>
        <w:t xml:space="preserve">îmbunătățirea competențelor </w:t>
      </w:r>
      <w:r w:rsidRPr="00F3712D">
        <w:rPr>
          <w:rFonts w:cs="Calibri"/>
          <w:color w:val="1F4E79" w:themeColor="accent1" w:themeShade="80"/>
          <w:szCs w:val="24"/>
          <w:lang w:val="ro-RO"/>
        </w:rPr>
        <w:t xml:space="preserve">în domeniul antreprenorial </w:t>
      </w:r>
      <w:r w:rsidR="00A11DC4" w:rsidRPr="00F3712D">
        <w:rPr>
          <w:rFonts w:cs="Calibri"/>
          <w:color w:val="1F4E79" w:themeColor="accent1" w:themeShade="80"/>
          <w:szCs w:val="24"/>
          <w:lang w:val="ro-RO"/>
        </w:rPr>
        <w:t xml:space="preserve">a </w:t>
      </w:r>
      <w:r w:rsidR="004F5C95" w:rsidRPr="00F3712D">
        <w:rPr>
          <w:rFonts w:cs="Calibri"/>
          <w:color w:val="1F4E79" w:themeColor="accent1" w:themeShade="80"/>
          <w:szCs w:val="24"/>
          <w:lang w:val="ro-RO"/>
        </w:rPr>
        <w:t>tuturor</w:t>
      </w:r>
      <w:r w:rsidR="00A11DC4" w:rsidRPr="00F3712D">
        <w:rPr>
          <w:rFonts w:cs="Calibri"/>
          <w:color w:val="1F4E79" w:themeColor="accent1" w:themeShade="80"/>
          <w:szCs w:val="24"/>
          <w:lang w:val="ro-RO"/>
        </w:rPr>
        <w:t xml:space="preserve"> </w:t>
      </w:r>
      <w:r w:rsidRPr="00F3712D">
        <w:rPr>
          <w:i/>
          <w:color w:val="1F4E79" w:themeColor="accent1" w:themeShade="80"/>
          <w:szCs w:val="24"/>
          <w:lang w:val="ro-RO" w:eastAsia="en-GB"/>
        </w:rPr>
        <w:t>persoane</w:t>
      </w:r>
      <w:r w:rsidR="004F5C95" w:rsidRPr="00F3712D">
        <w:rPr>
          <w:i/>
          <w:color w:val="1F4E79" w:themeColor="accent1" w:themeShade="80"/>
          <w:szCs w:val="24"/>
          <w:lang w:val="ro-RO" w:eastAsia="en-GB"/>
        </w:rPr>
        <w:t>lor</w:t>
      </w:r>
      <w:r w:rsidR="00D84BD7" w:rsidRPr="00F3712D">
        <w:rPr>
          <w:i/>
          <w:color w:val="1F4E79" w:themeColor="accent1" w:themeShade="80"/>
          <w:szCs w:val="24"/>
          <w:lang w:val="ro-RO" w:eastAsia="en-GB"/>
        </w:rPr>
        <w:t xml:space="preserve"> </w:t>
      </w:r>
      <w:r w:rsidRPr="00F3712D">
        <w:rPr>
          <w:rFonts w:eastAsia="Calibri" w:cs="Times New Roman"/>
          <w:i/>
          <w:color w:val="1F4E79" w:themeColor="accent1" w:themeShade="80"/>
          <w:szCs w:val="24"/>
          <w:lang w:val="ro-RO"/>
        </w:rPr>
        <w:t>care intenționează să înființeze o afacere</w:t>
      </w:r>
      <w:r w:rsidR="00A11DC4" w:rsidRPr="00F3712D">
        <w:rPr>
          <w:rFonts w:eastAsia="Calibri" w:cs="Times New Roman"/>
          <w:i/>
          <w:color w:val="1F4E79" w:themeColor="accent1" w:themeShade="80"/>
          <w:szCs w:val="24"/>
          <w:lang w:val="ro-RO"/>
        </w:rPr>
        <w:t>, reprezentanți ai grupului țintă</w:t>
      </w:r>
      <w:r w:rsidR="004F5C95" w:rsidRPr="00F3712D">
        <w:rPr>
          <w:rFonts w:eastAsia="Calibri" w:cs="Times New Roman"/>
          <w:color w:val="1F4E79" w:themeColor="accent1" w:themeShade="80"/>
          <w:szCs w:val="24"/>
          <w:lang w:val="ro-RO"/>
        </w:rPr>
        <w:t>, în conformitate cu indicatorii propuși în cererea de finanțare.</w:t>
      </w:r>
      <w:r w:rsidR="00295705" w:rsidRPr="00F3712D">
        <w:rPr>
          <w:rFonts w:eastAsia="Calibri" w:cs="Times New Roman"/>
          <w:color w:val="1F4E79" w:themeColor="accent1" w:themeShade="80"/>
          <w:szCs w:val="24"/>
          <w:lang w:val="ro-RO"/>
        </w:rPr>
        <w:t>Minim</w:t>
      </w:r>
      <w:r w:rsidR="00F025EF" w:rsidRPr="00F3712D">
        <w:rPr>
          <w:rFonts w:eastAsia="Calibri" w:cs="Times New Roman"/>
          <w:color w:val="1F4E79" w:themeColor="accent1" w:themeShade="80"/>
          <w:szCs w:val="24"/>
          <w:lang w:val="ro-RO"/>
        </w:rPr>
        <w:t>um</w:t>
      </w:r>
      <w:r w:rsidR="00295705" w:rsidRPr="00F3712D">
        <w:rPr>
          <w:rFonts w:eastAsia="Calibri" w:cs="Times New Roman"/>
          <w:color w:val="1F4E79" w:themeColor="accent1" w:themeShade="80"/>
          <w:szCs w:val="24"/>
          <w:lang w:val="ro-RO"/>
        </w:rPr>
        <w:t xml:space="preserve"> 300 planuri de afaceri elaborate in cadrul cursurilor de educație antreprenorială.</w:t>
      </w:r>
    </w:p>
    <w:p w14:paraId="15B53EA4" w14:textId="68EDA6EB" w:rsidR="00A11DC4" w:rsidRPr="00F3712D" w:rsidRDefault="00A11DC4" w:rsidP="0024346F">
      <w:pPr>
        <w:pStyle w:val="Listparagraf"/>
        <w:numPr>
          <w:ilvl w:val="0"/>
          <w:numId w:val="3"/>
        </w:numPr>
        <w:spacing w:before="100" w:beforeAutospacing="1" w:after="100" w:afterAutospacing="1" w:line="240" w:lineRule="auto"/>
        <w:ind w:right="101"/>
        <w:rPr>
          <w:color w:val="1F4E79" w:themeColor="accent1" w:themeShade="80"/>
          <w:szCs w:val="24"/>
          <w:lang w:val="ro-RO" w:eastAsia="en-GB"/>
        </w:rPr>
      </w:pPr>
      <w:r w:rsidRPr="00F3712D">
        <w:rPr>
          <w:b/>
          <w:color w:val="1F4E79" w:themeColor="accent1" w:themeShade="80"/>
          <w:szCs w:val="24"/>
          <w:u w:val="single"/>
          <w:lang w:val="ro-RO" w:eastAsia="en-GB"/>
        </w:rPr>
        <w:t xml:space="preserve">minim </w:t>
      </w:r>
      <w:r w:rsidR="001F7AD4" w:rsidRPr="00F3712D">
        <w:rPr>
          <w:b/>
          <w:color w:val="1F4E79" w:themeColor="accent1" w:themeShade="80"/>
          <w:szCs w:val="24"/>
          <w:u w:val="single"/>
          <w:lang w:val="ro-RO" w:eastAsia="en-GB"/>
        </w:rPr>
        <w:t>3</w:t>
      </w:r>
      <w:r w:rsidRPr="00F3712D">
        <w:rPr>
          <w:b/>
          <w:color w:val="1F4E79" w:themeColor="accent1" w:themeShade="80"/>
          <w:szCs w:val="24"/>
          <w:u w:val="single"/>
          <w:lang w:val="ro-RO" w:eastAsia="en-GB"/>
        </w:rPr>
        <w:t xml:space="preserve">0 planuri de </w:t>
      </w:r>
      <w:r w:rsidR="00295705" w:rsidRPr="00F3712D">
        <w:rPr>
          <w:b/>
          <w:color w:val="1F4E79" w:themeColor="accent1" w:themeShade="80"/>
          <w:szCs w:val="24"/>
          <w:u w:val="single"/>
          <w:lang w:val="ro-RO" w:eastAsia="en-GB"/>
        </w:rPr>
        <w:t xml:space="preserve">afaceri </w:t>
      </w:r>
      <w:r w:rsidRPr="00F3712D">
        <w:rPr>
          <w:b/>
          <w:color w:val="1F4E79" w:themeColor="accent1" w:themeShade="80"/>
          <w:szCs w:val="24"/>
          <w:u w:val="single"/>
          <w:lang w:val="ro-RO" w:eastAsia="en-GB"/>
        </w:rPr>
        <w:t>propuse de reprezentanți ai grupului țintă aprobate</w:t>
      </w:r>
    </w:p>
    <w:p w14:paraId="14C5A86C" w14:textId="77777777" w:rsidR="00BE301D" w:rsidRPr="00F3712D" w:rsidRDefault="00A11DC4" w:rsidP="00A11DC4">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La finalul acestei etape</w:t>
      </w:r>
      <w:r w:rsidR="00336F43" w:rsidRPr="00F3712D">
        <w:rPr>
          <w:rFonts w:cs="Calibri"/>
          <w:color w:val="1F4E79" w:themeColor="accent1" w:themeShade="80"/>
          <w:szCs w:val="24"/>
          <w:lang w:val="ro-RO"/>
        </w:rPr>
        <w:t>,</w:t>
      </w:r>
      <w:r w:rsidRPr="00F3712D">
        <w:rPr>
          <w:rFonts w:cs="Calibri"/>
          <w:color w:val="1F4E79" w:themeColor="accent1" w:themeShade="80"/>
          <w:szCs w:val="24"/>
          <w:lang w:val="ro-RO"/>
        </w:rPr>
        <w:t xml:space="preserve"> beneficiarul contractului de finanțare va trebui să prezinte </w:t>
      </w:r>
      <w:r w:rsidR="003D7C55" w:rsidRPr="00F3712D">
        <w:rPr>
          <w:rFonts w:cs="Calibri"/>
          <w:color w:val="1F4E79" w:themeColor="accent1" w:themeShade="80"/>
          <w:szCs w:val="24"/>
          <w:lang w:val="ro-RO"/>
        </w:rPr>
        <w:t xml:space="preserve">Autorității de Management, respectiv Organismului Intermediar responsabil, </w:t>
      </w:r>
      <w:r w:rsidRPr="00F3712D">
        <w:rPr>
          <w:rFonts w:cs="Calibri"/>
          <w:color w:val="1F4E79" w:themeColor="accent1" w:themeShade="80"/>
          <w:szCs w:val="24"/>
          <w:lang w:val="ro-RO"/>
        </w:rPr>
        <w:t>un dosar conțin</w:t>
      </w:r>
      <w:r w:rsidR="00D84BD7" w:rsidRPr="00F3712D">
        <w:rPr>
          <w:rFonts w:cs="Calibri"/>
          <w:color w:val="1F4E79" w:themeColor="accent1" w:themeShade="80"/>
          <w:szCs w:val="24"/>
          <w:lang w:val="ro-RO"/>
        </w:rPr>
        <w:t>ân</w:t>
      </w:r>
      <w:r w:rsidRPr="00F3712D">
        <w:rPr>
          <w:rFonts w:cs="Calibri"/>
          <w:color w:val="1F4E79" w:themeColor="accent1" w:themeShade="80"/>
          <w:szCs w:val="24"/>
          <w:lang w:val="ro-RO"/>
        </w:rPr>
        <w:t>d document</w:t>
      </w:r>
      <w:r w:rsidR="00D84BD7" w:rsidRPr="00F3712D">
        <w:rPr>
          <w:rFonts w:cs="Calibri"/>
          <w:color w:val="1F4E79" w:themeColor="accent1" w:themeShade="80"/>
          <w:szCs w:val="24"/>
          <w:lang w:val="ro-RO"/>
        </w:rPr>
        <w:t xml:space="preserve">e justificative care să ateste absolvirea de către </w:t>
      </w:r>
      <w:r w:rsidR="000922D0" w:rsidRPr="00F3712D">
        <w:rPr>
          <w:rFonts w:cs="Calibri"/>
          <w:color w:val="1F4E79" w:themeColor="accent1" w:themeShade="80"/>
          <w:szCs w:val="24"/>
          <w:lang w:val="ro-RO"/>
        </w:rPr>
        <w:t xml:space="preserve">minimum </w:t>
      </w:r>
      <w:r w:rsidR="00695D28" w:rsidRPr="00F3712D">
        <w:rPr>
          <w:rFonts w:cs="Calibri"/>
          <w:color w:val="1F4E79" w:themeColor="accent1" w:themeShade="80"/>
          <w:szCs w:val="24"/>
          <w:lang w:val="ro-RO"/>
        </w:rPr>
        <w:t>3</w:t>
      </w:r>
      <w:r w:rsidR="00D84BD7" w:rsidRPr="00F3712D">
        <w:rPr>
          <w:rFonts w:cs="Calibri"/>
          <w:color w:val="1F4E79" w:themeColor="accent1" w:themeShade="80"/>
          <w:szCs w:val="24"/>
          <w:lang w:val="ro-RO"/>
        </w:rPr>
        <w:t>00 de reprezentanți ai grupului țintă a programului de educație antreprenorială (</w:t>
      </w:r>
      <w:r w:rsidR="00F73F64" w:rsidRPr="00F3712D">
        <w:rPr>
          <w:rFonts w:cs="Calibri"/>
          <w:color w:val="1F4E79" w:themeColor="accent1" w:themeShade="80"/>
          <w:szCs w:val="24"/>
          <w:lang w:val="ro-RO"/>
        </w:rPr>
        <w:t xml:space="preserve">rapoarte de stagii de practică, </w:t>
      </w:r>
      <w:r w:rsidR="00D84BD7" w:rsidRPr="00F3712D">
        <w:rPr>
          <w:rFonts w:cs="Calibri"/>
          <w:color w:val="1F4E79" w:themeColor="accent1" w:themeShade="80"/>
          <w:szCs w:val="24"/>
          <w:lang w:val="ro-RO"/>
        </w:rPr>
        <w:t>diplome de absolvire recunoscute de ANC).</w:t>
      </w:r>
      <w:r w:rsidR="00E4642B" w:rsidRPr="00F3712D">
        <w:rPr>
          <w:rFonts w:cs="Calibri"/>
          <w:color w:val="1F4E79" w:themeColor="accent1" w:themeShade="80"/>
          <w:szCs w:val="24"/>
          <w:lang w:val="ro-RO"/>
        </w:rPr>
        <w:t xml:space="preserve"> De asemenea, beneficiarul contractului de finanțare va trebui să prezinte un dosar conținând documente justificative care să ateste finalizarea procesului de selecție a cel puțin </w:t>
      </w:r>
      <w:r w:rsidR="00695D28" w:rsidRPr="00F3712D">
        <w:rPr>
          <w:rFonts w:cs="Calibri"/>
          <w:color w:val="1F4E79" w:themeColor="accent1" w:themeShade="80"/>
          <w:szCs w:val="24"/>
          <w:lang w:val="ro-RO"/>
        </w:rPr>
        <w:t>3</w:t>
      </w:r>
      <w:r w:rsidR="00E4642B" w:rsidRPr="00F3712D">
        <w:rPr>
          <w:rFonts w:cs="Calibri"/>
          <w:color w:val="1F4E79" w:themeColor="accent1" w:themeShade="80"/>
          <w:szCs w:val="24"/>
          <w:lang w:val="ro-RO"/>
        </w:rPr>
        <w:t>0 de planuri de afaceri (planurile de afaceri selectate în vederea finanțării în cadrul proiectului, metodologia de selecție, documente care susțin nominalizarea comisiei de evaluare, grilele de evaluare completate și semnate de membrii comisiei de evaluare, procesul – verbal de încheiere a selecției planurilor de afaceri).</w:t>
      </w:r>
      <w:r w:rsidR="00246331" w:rsidRPr="00F3712D">
        <w:rPr>
          <w:rFonts w:cs="Calibri"/>
          <w:color w:val="1F4E79" w:themeColor="accent1" w:themeShade="80"/>
          <w:szCs w:val="24"/>
          <w:lang w:val="ro-RO"/>
        </w:rPr>
        <w:t xml:space="preserve"> </w:t>
      </w:r>
      <w:r w:rsidR="003D7C55" w:rsidRPr="00F3712D">
        <w:rPr>
          <w:rFonts w:cs="Calibri"/>
          <w:color w:val="1F4E79" w:themeColor="accent1" w:themeShade="80"/>
          <w:szCs w:val="24"/>
          <w:lang w:val="ro-RO"/>
        </w:rPr>
        <w:t>Beneficiarul contractului de finanțare are responsabilitatea exclusivă a conținutului dosarelor solicitate. În cazul în care Autoritatea de Management, respectiv Organismul Intermediar responsabil, constată, l</w:t>
      </w:r>
      <w:r w:rsidR="00F95A49" w:rsidRPr="00F3712D">
        <w:rPr>
          <w:rFonts w:cs="Calibri"/>
          <w:color w:val="1F4E79" w:themeColor="accent1" w:themeShade="80"/>
          <w:szCs w:val="24"/>
          <w:lang w:val="ro-RO"/>
        </w:rPr>
        <w:t>a</w:t>
      </w:r>
      <w:r w:rsidR="003D7C55" w:rsidRPr="00F3712D">
        <w:rPr>
          <w:rFonts w:cs="Calibri"/>
          <w:color w:val="1F4E79" w:themeColor="accent1" w:themeShade="80"/>
          <w:szCs w:val="24"/>
          <w:lang w:val="ro-RO"/>
        </w:rPr>
        <w:t xml:space="preserve"> finalul perioadei de verificare a dosarelor, incompatibilități între documentele prezentate și </w:t>
      </w:r>
      <w:r w:rsidR="00F95A49" w:rsidRPr="00F3712D">
        <w:rPr>
          <w:rFonts w:cs="Calibri"/>
          <w:color w:val="1F4E79" w:themeColor="accent1" w:themeShade="80"/>
          <w:szCs w:val="24"/>
          <w:lang w:val="ro-RO"/>
        </w:rPr>
        <w:t xml:space="preserve">activitățile desfășurate în cadrul proiectului sau lipsa unuia sau mai multor documente justificative, aceștia pot declara neeligibile cheltuielile efectuate în această etapă sau rezilierea contractului de finanțare. </w:t>
      </w:r>
    </w:p>
    <w:p w14:paraId="0724469A" w14:textId="7DDAF86B" w:rsidR="00A11DC4" w:rsidRPr="00F3712D" w:rsidRDefault="00246331" w:rsidP="00A11DC4">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Durata de implementare a acestei etape este de</w:t>
      </w:r>
      <w:r w:rsidR="00F95A49" w:rsidRPr="00F3712D">
        <w:rPr>
          <w:rFonts w:cs="Calibri"/>
          <w:color w:val="1F4E79" w:themeColor="accent1" w:themeShade="80"/>
          <w:szCs w:val="24"/>
          <w:lang w:val="ro-RO"/>
        </w:rPr>
        <w:t xml:space="preserve"> minim 6 luni și</w:t>
      </w:r>
      <w:r w:rsidRPr="00F3712D">
        <w:rPr>
          <w:rFonts w:cs="Calibri"/>
          <w:color w:val="1F4E79" w:themeColor="accent1" w:themeShade="80"/>
          <w:szCs w:val="24"/>
          <w:lang w:val="ro-RO"/>
        </w:rPr>
        <w:t xml:space="preserve"> </w:t>
      </w:r>
      <w:r w:rsidR="0025191E" w:rsidRPr="00F3712D">
        <w:rPr>
          <w:rFonts w:cs="Calibri"/>
          <w:color w:val="1F4E79" w:themeColor="accent1" w:themeShade="80"/>
          <w:szCs w:val="24"/>
          <w:lang w:val="ro-RO"/>
        </w:rPr>
        <w:t xml:space="preserve">maxim </w:t>
      </w:r>
      <w:r w:rsidRPr="00F3712D">
        <w:rPr>
          <w:rFonts w:cs="Calibri"/>
          <w:color w:val="1F4E79" w:themeColor="accent1" w:themeShade="80"/>
          <w:szCs w:val="24"/>
          <w:lang w:val="ro-RO"/>
        </w:rPr>
        <w:t>12 luni de la data semnării contractului de finanțare.</w:t>
      </w:r>
      <w:r w:rsidR="00F95A49" w:rsidRPr="00F3712D">
        <w:rPr>
          <w:rFonts w:cs="Calibri"/>
          <w:color w:val="1F4E79" w:themeColor="accent1" w:themeShade="80"/>
          <w:szCs w:val="24"/>
          <w:lang w:val="ro-RO"/>
        </w:rPr>
        <w:t xml:space="preserve"> </w:t>
      </w:r>
    </w:p>
    <w:p w14:paraId="6CCFAAFB" w14:textId="16267A1B" w:rsidR="00FB799D" w:rsidRPr="00F3712D" w:rsidRDefault="00FB799D" w:rsidP="00FB799D">
      <w:pPr>
        <w:spacing w:before="100" w:beforeAutospacing="1" w:after="100" w:afterAutospacing="1" w:line="240" w:lineRule="auto"/>
        <w:ind w:right="101"/>
        <w:rPr>
          <w:b/>
          <w:color w:val="1F4E79" w:themeColor="accent1" w:themeShade="80"/>
          <w:szCs w:val="24"/>
          <w:lang w:val="ro-RO" w:eastAsia="en-GB"/>
        </w:rPr>
      </w:pPr>
      <w:r w:rsidRPr="00F3712D">
        <w:rPr>
          <w:b/>
          <w:color w:val="1F4E79" w:themeColor="accent1" w:themeShade="80"/>
          <w:szCs w:val="24"/>
          <w:lang w:val="ro-RO" w:eastAsia="en-GB"/>
        </w:rPr>
        <w:lastRenderedPageBreak/>
        <w:t xml:space="preserve">Etapa II:  </w:t>
      </w:r>
      <w:r w:rsidR="00E4642B" w:rsidRPr="00F3712D">
        <w:rPr>
          <w:b/>
          <w:color w:val="1F4E79" w:themeColor="accent1" w:themeShade="80"/>
          <w:szCs w:val="24"/>
          <w:lang w:val="ro-RO" w:eastAsia="en-GB"/>
        </w:rPr>
        <w:t>Implementarea planului de afaceri finanțat din fonduri FSE</w:t>
      </w:r>
      <w:r w:rsidR="00E4642B" w:rsidRPr="00F3712D">
        <w:rPr>
          <w:color w:val="1F4E79" w:themeColor="accent1" w:themeShade="80"/>
          <w:szCs w:val="24"/>
          <w:lang w:val="ro-RO" w:eastAsia="en-GB"/>
        </w:rPr>
        <w:t xml:space="preserve"> </w:t>
      </w:r>
      <w:r w:rsidRPr="00F3712D">
        <w:rPr>
          <w:color w:val="1F4E79" w:themeColor="accent1" w:themeShade="80"/>
          <w:szCs w:val="24"/>
          <w:lang w:val="ro-RO" w:eastAsia="en-GB"/>
        </w:rPr>
        <w:t xml:space="preserve">reprezintă etapa în interiorul căreia solicitantul are obligația de a derula </w:t>
      </w:r>
      <w:r w:rsidR="000922D0" w:rsidRPr="00F3712D">
        <w:rPr>
          <w:color w:val="1F4E79" w:themeColor="accent1" w:themeShade="80"/>
          <w:szCs w:val="24"/>
          <w:lang w:val="ro-RO" w:eastAsia="en-GB"/>
        </w:rPr>
        <w:t>activități</w:t>
      </w:r>
      <w:r w:rsidRPr="00F3712D">
        <w:rPr>
          <w:color w:val="1F4E79" w:themeColor="accent1" w:themeShade="80"/>
          <w:szCs w:val="24"/>
          <w:lang w:val="ro-RO" w:eastAsia="en-GB"/>
        </w:rPr>
        <w:t xml:space="preserve"> care </w:t>
      </w:r>
      <w:r w:rsidR="000922D0" w:rsidRPr="00F3712D">
        <w:rPr>
          <w:color w:val="1F4E79" w:themeColor="accent1" w:themeShade="80"/>
          <w:szCs w:val="24"/>
          <w:lang w:val="ro-RO" w:eastAsia="en-GB"/>
        </w:rPr>
        <w:t xml:space="preserve">au </w:t>
      </w:r>
      <w:r w:rsidRPr="00F3712D">
        <w:rPr>
          <w:color w:val="1F4E79" w:themeColor="accent1" w:themeShade="80"/>
          <w:szCs w:val="24"/>
          <w:lang w:val="ro-RO" w:eastAsia="en-GB"/>
        </w:rPr>
        <w:t xml:space="preserve">ca scop final susținerea grupului țintă în </w:t>
      </w:r>
      <w:r w:rsidR="0003459B" w:rsidRPr="00F3712D">
        <w:rPr>
          <w:color w:val="1F4E79" w:themeColor="accent1" w:themeShade="80"/>
          <w:szCs w:val="24"/>
          <w:lang w:val="ro-RO" w:eastAsia="en-GB"/>
        </w:rPr>
        <w:t xml:space="preserve">implementarea </w:t>
      </w:r>
      <w:r w:rsidRPr="00F3712D">
        <w:rPr>
          <w:b/>
          <w:color w:val="1F4E79" w:themeColor="accent1" w:themeShade="80"/>
          <w:szCs w:val="24"/>
          <w:lang w:val="ro-RO" w:eastAsia="en-GB"/>
        </w:rPr>
        <w:t>planului de afaceri</w:t>
      </w:r>
      <w:r w:rsidR="0003459B" w:rsidRPr="00F3712D">
        <w:rPr>
          <w:b/>
          <w:color w:val="1F4E79" w:themeColor="accent1" w:themeShade="80"/>
          <w:szCs w:val="24"/>
          <w:lang w:val="ro-RO" w:eastAsia="en-GB"/>
        </w:rPr>
        <w:t xml:space="preserve"> selectat </w:t>
      </w:r>
      <w:r w:rsidR="00D17A76" w:rsidRPr="00F3712D">
        <w:rPr>
          <w:b/>
          <w:color w:val="1F4E79" w:themeColor="accent1" w:themeShade="80"/>
          <w:szCs w:val="24"/>
          <w:lang w:val="ro-RO" w:eastAsia="en-GB"/>
        </w:rPr>
        <w:t xml:space="preserve">în etapa I </w:t>
      </w:r>
      <w:r w:rsidR="0003459B" w:rsidRPr="00F3712D">
        <w:rPr>
          <w:b/>
          <w:color w:val="1F4E79" w:themeColor="accent1" w:themeShade="80"/>
          <w:szCs w:val="24"/>
          <w:lang w:val="ro-RO" w:eastAsia="en-GB"/>
        </w:rPr>
        <w:t>în vederea finanțării</w:t>
      </w:r>
      <w:r w:rsidRPr="00F3712D">
        <w:rPr>
          <w:b/>
          <w:color w:val="1F4E79" w:themeColor="accent1" w:themeShade="80"/>
          <w:szCs w:val="24"/>
          <w:lang w:val="ro-RO" w:eastAsia="en-GB"/>
        </w:rPr>
        <w:t xml:space="preserve">. </w:t>
      </w:r>
    </w:p>
    <w:p w14:paraId="187B2879" w14:textId="7E239975" w:rsidR="00246331" w:rsidRPr="00F3712D" w:rsidRDefault="00246331" w:rsidP="00246331">
      <w:pPr>
        <w:rPr>
          <w:color w:val="1F4E79" w:themeColor="accent1" w:themeShade="80"/>
          <w:szCs w:val="24"/>
          <w:lang w:val="ro-RO" w:eastAsia="en-GB"/>
        </w:rPr>
      </w:pPr>
      <w:r w:rsidRPr="00F3712D">
        <w:rPr>
          <w:rFonts w:eastAsia="Calibri" w:cs="Times New Roman"/>
          <w:b/>
          <w:color w:val="1F4E79" w:themeColor="accent1" w:themeShade="80"/>
          <w:szCs w:val="24"/>
          <w:lang w:val="ro-RO"/>
        </w:rPr>
        <w:t xml:space="preserve">În cadrul acestei etape, </w:t>
      </w:r>
      <w:r w:rsidRPr="00F3712D">
        <w:rPr>
          <w:color w:val="1F4E79" w:themeColor="accent1" w:themeShade="80"/>
          <w:szCs w:val="24"/>
          <w:lang w:val="ro-RO" w:eastAsia="en-GB"/>
        </w:rPr>
        <w:t xml:space="preserve">solicitantul/beneficiarul contractului de finanțare are obligația de a </w:t>
      </w:r>
      <w:r w:rsidR="006C17F5" w:rsidRPr="00F3712D">
        <w:rPr>
          <w:color w:val="1F4E79" w:themeColor="accent1" w:themeShade="80"/>
          <w:szCs w:val="24"/>
          <w:lang w:val="ro-RO" w:eastAsia="en-GB"/>
        </w:rPr>
        <w:t>asigura</w:t>
      </w:r>
      <w:r w:rsidRPr="00F3712D">
        <w:rPr>
          <w:color w:val="1F4E79" w:themeColor="accent1" w:themeShade="80"/>
          <w:szCs w:val="24"/>
          <w:lang w:val="ro-RO" w:eastAsia="en-GB"/>
        </w:rPr>
        <w:t xml:space="preserve"> cel puțin următoarele activități:</w:t>
      </w:r>
    </w:p>
    <w:p w14:paraId="56950F82" w14:textId="36C31CCF" w:rsidR="00246331" w:rsidRPr="00F3712D" w:rsidRDefault="00335A0D" w:rsidP="00246331">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w:t>
      </w:r>
      <w:r w:rsidR="00246331" w:rsidRPr="00F3712D">
        <w:rPr>
          <w:rFonts w:eastAsia="Calibri" w:cs="Times New Roman"/>
          <w:color w:val="1F4E79" w:themeColor="accent1" w:themeShade="80"/>
          <w:szCs w:val="24"/>
          <w:lang w:val="ro-RO"/>
        </w:rPr>
        <w:t>înființarea persoanelor juridice ce vor beneficia de ajutorul de minim</w:t>
      </w:r>
      <w:r w:rsidR="00FF692D" w:rsidRPr="00F3712D">
        <w:rPr>
          <w:rFonts w:eastAsia="Calibri" w:cs="Times New Roman"/>
          <w:color w:val="1F4E79" w:themeColor="accent1" w:themeShade="80"/>
          <w:szCs w:val="24"/>
          <w:lang w:val="ro-RO"/>
        </w:rPr>
        <w:t>is necesar implementării planurilor</w:t>
      </w:r>
      <w:r w:rsidR="00246331" w:rsidRPr="00F3712D">
        <w:rPr>
          <w:rFonts w:eastAsia="Calibri" w:cs="Times New Roman"/>
          <w:color w:val="1F4E79" w:themeColor="accent1" w:themeShade="80"/>
          <w:szCs w:val="24"/>
          <w:lang w:val="ro-RO"/>
        </w:rPr>
        <w:t xml:space="preserve"> de afaceri selectat</w:t>
      </w:r>
      <w:r w:rsidR="00FF692D" w:rsidRPr="00F3712D">
        <w:rPr>
          <w:rFonts w:eastAsia="Calibri" w:cs="Times New Roman"/>
          <w:color w:val="1F4E79" w:themeColor="accent1" w:themeShade="80"/>
          <w:szCs w:val="24"/>
          <w:lang w:val="ro-RO"/>
        </w:rPr>
        <w:t>e</w:t>
      </w:r>
      <w:r w:rsidR="00246331" w:rsidRPr="00F3712D">
        <w:rPr>
          <w:rFonts w:eastAsia="Calibri" w:cs="Times New Roman"/>
          <w:color w:val="1F4E79" w:themeColor="accent1" w:themeShade="80"/>
          <w:szCs w:val="24"/>
          <w:lang w:val="ro-RO"/>
        </w:rPr>
        <w:t xml:space="preserve"> în cadrul proiectului</w:t>
      </w:r>
      <w:r w:rsidR="00BE301D" w:rsidRPr="00F3712D">
        <w:rPr>
          <w:rFonts w:eastAsia="Calibri" w:cs="Times New Roman"/>
          <w:color w:val="1F4E79" w:themeColor="accent1" w:themeShade="80"/>
          <w:szCs w:val="24"/>
          <w:lang w:val="ro-RO"/>
        </w:rPr>
        <w:t>;</w:t>
      </w:r>
    </w:p>
    <w:p w14:paraId="361BCF90" w14:textId="7634FC0D" w:rsidR="00E3256B" w:rsidRPr="00F3712D" w:rsidRDefault="00246331" w:rsidP="00246331">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w:t>
      </w:r>
      <w:r w:rsidR="00E3256B" w:rsidRPr="00F3712D">
        <w:rPr>
          <w:rFonts w:eastAsia="Calibri" w:cs="Times New Roman"/>
          <w:color w:val="1F4E79" w:themeColor="accent1" w:themeShade="80"/>
          <w:szCs w:val="24"/>
          <w:lang w:val="ro-RO"/>
        </w:rPr>
        <w:t>implementarea planurilor de afaceri selectate în cadrul proiectului</w:t>
      </w:r>
      <w:r w:rsidR="00BE301D" w:rsidRPr="00F3712D">
        <w:rPr>
          <w:rFonts w:eastAsia="Calibri" w:cs="Times New Roman"/>
          <w:color w:val="1F4E79" w:themeColor="accent1" w:themeShade="80"/>
          <w:szCs w:val="24"/>
          <w:lang w:val="ro-RO"/>
        </w:rPr>
        <w:t>;</w:t>
      </w:r>
    </w:p>
    <w:p w14:paraId="6AB056C1" w14:textId="69B66A2B" w:rsidR="00246331" w:rsidRPr="00F3712D" w:rsidRDefault="00E3256B" w:rsidP="00E3256B">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w:t>
      </w:r>
      <w:r w:rsidR="002A6B07" w:rsidRPr="00F3712D">
        <w:rPr>
          <w:rFonts w:eastAsia="Calibri" w:cs="Times New Roman"/>
          <w:color w:val="1F4E79" w:themeColor="accent1" w:themeShade="80"/>
          <w:szCs w:val="24"/>
          <w:lang w:val="ro-RO"/>
        </w:rPr>
        <w:t xml:space="preserve">decontarea </w:t>
      </w:r>
      <w:r w:rsidRPr="00F3712D">
        <w:rPr>
          <w:rFonts w:eastAsia="Calibri" w:cs="Times New Roman"/>
          <w:color w:val="1F4E79" w:themeColor="accent1" w:themeShade="80"/>
          <w:szCs w:val="24"/>
          <w:lang w:val="ro-RO"/>
        </w:rPr>
        <w:t xml:space="preserve">de către </w:t>
      </w:r>
      <w:r w:rsidRPr="00F3712D">
        <w:rPr>
          <w:color w:val="1F4E79" w:themeColor="accent1" w:themeShade="80"/>
          <w:szCs w:val="24"/>
          <w:lang w:val="ro-RO" w:eastAsia="en-GB"/>
        </w:rPr>
        <w:t xml:space="preserve">solicitant/beneficiarul contractului de finanțare a plăților aferente </w:t>
      </w:r>
      <w:r w:rsidR="00FF692D" w:rsidRPr="00F3712D">
        <w:rPr>
          <w:rFonts w:eastAsia="Calibri" w:cs="Times New Roman"/>
          <w:color w:val="1F4E79" w:themeColor="accent1" w:themeShade="80"/>
          <w:szCs w:val="24"/>
          <w:lang w:val="ro-RO"/>
        </w:rPr>
        <w:t>cheltuielilor de implementare a planurilor de afaceri selectate în cadrul proiectului</w:t>
      </w:r>
      <w:r w:rsidR="00BE301D" w:rsidRPr="00F3712D">
        <w:rPr>
          <w:rFonts w:eastAsia="Calibri" w:cs="Times New Roman"/>
          <w:color w:val="1F4E79" w:themeColor="accent1" w:themeShade="80"/>
          <w:szCs w:val="24"/>
          <w:lang w:val="ro-RO"/>
        </w:rPr>
        <w:t>.</w:t>
      </w:r>
    </w:p>
    <w:p w14:paraId="1613DFBF" w14:textId="00C71E76" w:rsidR="00BE301D" w:rsidRPr="00F3712D" w:rsidRDefault="00BE301D" w:rsidP="00E3256B">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Cheltuielile aferente înființării și funcționării afacerilor înființate intră sub incidența ajutorului de minimis.</w:t>
      </w:r>
    </w:p>
    <w:p w14:paraId="4E8C2520" w14:textId="78D422C0" w:rsidR="005A2E6B" w:rsidRPr="00F3712D" w:rsidRDefault="005A2E6B" w:rsidP="005A2E6B">
      <w:pPr>
        <w:pBdr>
          <w:top w:val="single" w:sz="12" w:space="1" w:color="FFC000"/>
          <w:left w:val="single" w:sz="12" w:space="4" w:color="FFC000"/>
          <w:bottom w:val="single" w:sz="12" w:space="1" w:color="FFC000"/>
          <w:right w:val="single" w:sz="12" w:space="4" w:color="FFC000"/>
        </w:pBdr>
        <w:spacing w:before="100" w:beforeAutospacing="1" w:after="100" w:afterAutospacing="1" w:line="240" w:lineRule="auto"/>
        <w:ind w:right="101"/>
        <w:rPr>
          <w:b/>
          <w:color w:val="1F4E79" w:themeColor="accent1" w:themeShade="80"/>
          <w:szCs w:val="24"/>
          <w:u w:val="single"/>
          <w:lang w:val="ro-RO" w:eastAsia="en-GB"/>
        </w:rPr>
      </w:pPr>
      <w:r w:rsidRPr="00F3712D">
        <w:rPr>
          <w:b/>
          <w:color w:val="1F4E79" w:themeColor="accent1" w:themeShade="80"/>
          <w:szCs w:val="24"/>
          <w:lang w:val="ro-RO" w:eastAsia="en-GB"/>
        </w:rPr>
        <w:t>Sprijinul pentru exploatarea ideii de business se va acorda din</w:t>
      </w:r>
      <w:r w:rsidRPr="00F3712D">
        <w:rPr>
          <w:b/>
          <w:color w:val="1F4E79" w:themeColor="accent1" w:themeShade="80"/>
          <w:szCs w:val="24"/>
          <w:u w:val="single"/>
          <w:lang w:val="ro-RO" w:eastAsia="en-GB"/>
        </w:rPr>
        <w:t xml:space="preserve"> momentul obținerii tuturor documentelor</w:t>
      </w:r>
      <w:r w:rsidRPr="00F3712D">
        <w:rPr>
          <w:b/>
          <w:color w:val="1F4E79" w:themeColor="accent1" w:themeShade="80"/>
          <w:szCs w:val="24"/>
          <w:lang w:val="ro-RO" w:eastAsia="en-GB"/>
        </w:rPr>
        <w:t xml:space="preserve"> care atestă înregistrarea/înființare/acreditarea firmei/afacerii în condițiile legislație specifice domeniul de dezvoltare vizat prin proiect.</w:t>
      </w:r>
    </w:p>
    <w:p w14:paraId="7DA98F30" w14:textId="75994950" w:rsidR="00BE301D" w:rsidRPr="00F3712D" w:rsidRDefault="00BE301D" w:rsidP="00BE301D">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 xml:space="preserve">Grantul maxim pentru un plan de afaceri aprobat este de: </w:t>
      </w:r>
      <w:r w:rsidRPr="00F3712D">
        <w:rPr>
          <w:rFonts w:cs="Calibri"/>
          <w:b/>
          <w:color w:val="1F4E79" w:themeColor="accent1" w:themeShade="80"/>
          <w:szCs w:val="24"/>
          <w:lang w:val="ro-RO"/>
        </w:rPr>
        <w:t>40.000 euro/ plan de afaceri și</w:t>
      </w:r>
      <w:r w:rsidRPr="00F3712D">
        <w:rPr>
          <w:rFonts w:cs="Calibri"/>
          <w:color w:val="1F4E79" w:themeColor="accent1" w:themeShade="80"/>
          <w:szCs w:val="24"/>
          <w:lang w:val="ro-RO"/>
        </w:rPr>
        <w:t xml:space="preserve"> va fi acordat numai persoanelor juridice înființate de persoanele ale căror planuri de afaceri sunt aprobate. Acordarea acestui grant (acestei subvenții) se va realiza în baza unui contract de subvenție.</w:t>
      </w:r>
      <w:r w:rsidRPr="00F3712D">
        <w:rPr>
          <w:rFonts w:cs="Calibri"/>
          <w:color w:val="1F4E79" w:themeColor="accent1" w:themeShade="80"/>
          <w:szCs w:val="24"/>
          <w:lang w:val="fr-FR"/>
        </w:rPr>
        <w:t xml:space="preserve"> P</w:t>
      </w:r>
      <w:r w:rsidRPr="00F3712D">
        <w:rPr>
          <w:rFonts w:cs="Calibri"/>
          <w:color w:val="1F4E79" w:themeColor="accent1" w:themeShade="80"/>
          <w:szCs w:val="24"/>
          <w:lang w:val="ro-RO"/>
        </w:rPr>
        <w:t>entru întărirea capabilității antreprenoriale în sensul creșterii șanselor de succes a ideii de business, planurile de afaceri vor conține în mod obligatoriu, în limita a 10% din valoare, servicii personalizate de consiliere/consultanță (de ex. înființare persoană juridică, actualizare plan de afaceri, marketing, îmbunătățirea practicilor și dezvoltarea afacerilor, mentorat, tutorat, s.a, exemplele sunt orientative, NU limitative).</w:t>
      </w:r>
    </w:p>
    <w:p w14:paraId="617D85B3" w14:textId="149E7A53" w:rsidR="00BE301D" w:rsidRPr="00F3712D" w:rsidRDefault="00BE301D" w:rsidP="005A2E6B">
      <w:pPr>
        <w:spacing w:before="100" w:beforeAutospacing="1" w:after="100" w:afterAutospacing="1" w:line="240" w:lineRule="auto"/>
        <w:ind w:right="101"/>
        <w:rPr>
          <w:rFonts w:cs="Calibri"/>
          <w:b/>
          <w:color w:val="1F4E79" w:themeColor="accent1" w:themeShade="80"/>
          <w:szCs w:val="24"/>
          <w:lang w:val="ro-RO"/>
        </w:rPr>
      </w:pPr>
      <w:r w:rsidRPr="00F3712D">
        <w:rPr>
          <w:rFonts w:cs="Calibri"/>
          <w:b/>
          <w:color w:val="1F4E79" w:themeColor="accent1" w:themeShade="80"/>
          <w:szCs w:val="24"/>
          <w:lang w:val="ro-RO"/>
        </w:rPr>
        <w:t>Serviciile personalizate de consiliere/consultanță/ mentorat reprezintă activități eligibile ulterior finalizării procesului de selecție a planurilor de afaceri. Aceste servicii vor fi oferite doar persoanelor selectate în vederea implementării planurilor de afaceri, respectiv persoanelor juridice înființate în cadrul proiectului, beneficiari ai ajutorului de minims.</w:t>
      </w:r>
    </w:p>
    <w:p w14:paraId="27109B34" w14:textId="555634F6" w:rsidR="00404841" w:rsidRPr="00F3712D" w:rsidRDefault="00404841" w:rsidP="005A2E6B">
      <w:pPr>
        <w:spacing w:before="100" w:beforeAutospacing="1" w:after="100" w:afterAutospacing="1" w:line="240" w:lineRule="auto"/>
        <w:ind w:right="101"/>
        <w:rPr>
          <w:rFonts w:cs="Calibri"/>
          <w:b/>
          <w:color w:val="1F4E79" w:themeColor="accent1" w:themeShade="80"/>
          <w:szCs w:val="24"/>
          <w:lang w:val="ro-RO"/>
        </w:rPr>
      </w:pPr>
      <w:r w:rsidRPr="00F3712D">
        <w:rPr>
          <w:rFonts w:cs="Calibri"/>
          <w:b/>
          <w:color w:val="1F4E79" w:themeColor="accent1" w:themeShade="80"/>
          <w:szCs w:val="24"/>
          <w:lang w:val="ro-RO"/>
        </w:rPr>
        <w:t>Persoanele fizice care înființează afaceri nu trebuie să aibă calitatea de acționari sau asociați în alte companii.</w:t>
      </w:r>
    </w:p>
    <w:p w14:paraId="1668D3A5" w14:textId="2DE3A257" w:rsidR="005A2E6B" w:rsidRPr="00F3712D" w:rsidRDefault="005A2E6B" w:rsidP="005A2E6B">
      <w:pPr>
        <w:spacing w:before="100" w:beforeAutospacing="1" w:after="100" w:afterAutospacing="1" w:line="240" w:lineRule="auto"/>
        <w:ind w:right="101"/>
        <w:rPr>
          <w:rFonts w:eastAsia="Calibri" w:cs="Times New Roman"/>
          <w:b/>
          <w:color w:val="1F4E79" w:themeColor="accent1" w:themeShade="80"/>
          <w:szCs w:val="24"/>
          <w:lang w:val="ro-RO"/>
        </w:rPr>
      </w:pPr>
      <w:r w:rsidRPr="00F3712D">
        <w:rPr>
          <w:rFonts w:cs="Calibri"/>
          <w:color w:val="1F4E79" w:themeColor="accent1" w:themeShade="80"/>
          <w:szCs w:val="24"/>
          <w:lang w:val="ro-RO"/>
        </w:rPr>
        <w:t xml:space="preserve">Valoarea financiară bugetată pentru această etapă este de </w:t>
      </w:r>
      <w:r w:rsidRPr="00F3712D">
        <w:rPr>
          <w:rFonts w:cs="Calibri"/>
          <w:b/>
          <w:color w:val="1F4E79" w:themeColor="accent1" w:themeShade="80"/>
          <w:szCs w:val="24"/>
          <w:u w:val="single"/>
          <w:lang w:val="ro-RO"/>
        </w:rPr>
        <w:t xml:space="preserve">minim 60% din valoarea totală eligibilă aprobată </w:t>
      </w:r>
      <w:r w:rsidRPr="00F3712D">
        <w:rPr>
          <w:rFonts w:cs="Calibri"/>
          <w:color w:val="1F4E79" w:themeColor="accent1" w:themeShade="80"/>
          <w:szCs w:val="24"/>
          <w:lang w:val="ro-RO"/>
        </w:rPr>
        <w:t>pentru proiect.</w:t>
      </w:r>
    </w:p>
    <w:p w14:paraId="39B1A3F1" w14:textId="7C113127" w:rsidR="00E3256B" w:rsidRPr="00F3712D" w:rsidRDefault="00E3256B" w:rsidP="00E3256B">
      <w:pPr>
        <w:spacing w:before="100" w:beforeAutospacing="1" w:after="100" w:afterAutospacing="1" w:line="240" w:lineRule="auto"/>
        <w:ind w:right="101"/>
        <w:rPr>
          <w:rFonts w:cs="Calibri"/>
          <w:b/>
          <w:color w:val="1F4E79" w:themeColor="accent1" w:themeShade="80"/>
          <w:szCs w:val="24"/>
          <w:u w:val="single"/>
          <w:lang w:val="ro-RO"/>
        </w:rPr>
      </w:pPr>
      <w:r w:rsidRPr="00F3712D">
        <w:rPr>
          <w:rFonts w:cs="Calibri"/>
          <w:b/>
          <w:color w:val="1F4E79" w:themeColor="accent1" w:themeShade="80"/>
          <w:szCs w:val="24"/>
          <w:u w:val="single"/>
          <w:lang w:val="ro-RO"/>
        </w:rPr>
        <w:t>Cerințe minime pentru a considera etapa II încheiată:</w:t>
      </w:r>
    </w:p>
    <w:p w14:paraId="6EEB21B9" w14:textId="3B3B02E6" w:rsidR="00E3256B" w:rsidRPr="00F3712D" w:rsidRDefault="00E3256B" w:rsidP="0024346F">
      <w:pPr>
        <w:pStyle w:val="Listparagraf"/>
        <w:numPr>
          <w:ilvl w:val="0"/>
          <w:numId w:val="3"/>
        </w:numPr>
        <w:spacing w:before="100" w:beforeAutospacing="1" w:after="100" w:afterAutospacing="1" w:line="240" w:lineRule="auto"/>
        <w:ind w:right="101"/>
        <w:rPr>
          <w:rFonts w:cs="Calibri"/>
          <w:color w:val="1F4E79" w:themeColor="accent1" w:themeShade="80"/>
          <w:szCs w:val="24"/>
          <w:lang w:val="ro-RO"/>
        </w:rPr>
      </w:pPr>
      <w:r w:rsidRPr="00F3712D">
        <w:rPr>
          <w:rFonts w:cs="Calibri"/>
          <w:b/>
          <w:color w:val="1F4E79" w:themeColor="accent1" w:themeShade="80"/>
          <w:szCs w:val="24"/>
          <w:u w:val="single"/>
          <w:lang w:val="ro-RO"/>
        </w:rPr>
        <w:lastRenderedPageBreak/>
        <w:t>finalizarea procesului de plată a granturilor acordate persoanel</w:t>
      </w:r>
      <w:r w:rsidR="00336F43" w:rsidRPr="00F3712D">
        <w:rPr>
          <w:rFonts w:cs="Calibri"/>
          <w:b/>
          <w:color w:val="1F4E79" w:themeColor="accent1" w:themeShade="80"/>
          <w:szCs w:val="24"/>
          <w:u w:val="single"/>
          <w:lang w:val="ro-RO"/>
        </w:rPr>
        <w:t xml:space="preserve">or juridice în vederea implementării planurilor de afaceri selectate cu acest scop în cadrul proiectului </w:t>
      </w:r>
    </w:p>
    <w:p w14:paraId="1EC78A29" w14:textId="77777777" w:rsidR="003D565A" w:rsidRPr="00F3712D" w:rsidRDefault="00E3256B" w:rsidP="00335A0D">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La finalul acestei etape</w:t>
      </w:r>
      <w:r w:rsidR="00336F43" w:rsidRPr="00F3712D">
        <w:rPr>
          <w:rFonts w:cs="Calibri"/>
          <w:color w:val="1F4E79" w:themeColor="accent1" w:themeShade="80"/>
          <w:szCs w:val="24"/>
          <w:lang w:val="ro-RO"/>
        </w:rPr>
        <w:t>,</w:t>
      </w:r>
      <w:r w:rsidRPr="00F3712D">
        <w:rPr>
          <w:rFonts w:cs="Calibri"/>
          <w:color w:val="1F4E79" w:themeColor="accent1" w:themeShade="80"/>
          <w:szCs w:val="24"/>
          <w:lang w:val="ro-RO"/>
        </w:rPr>
        <w:t xml:space="preserve"> beneficiarul contractului de finanțare va trebui să prezinte un dosar conținând documente justificative </w:t>
      </w:r>
      <w:r w:rsidR="00336F43" w:rsidRPr="00F3712D">
        <w:rPr>
          <w:rFonts w:cs="Calibri"/>
          <w:color w:val="1F4E79" w:themeColor="accent1" w:themeShade="80"/>
          <w:szCs w:val="24"/>
          <w:lang w:val="ro-RO"/>
        </w:rPr>
        <w:t>ale plății sumelor acordate cu titlu de grant persoanelor juridice înființate în cadrul proiectului</w:t>
      </w:r>
      <w:r w:rsidRPr="00F3712D">
        <w:rPr>
          <w:rFonts w:cs="Calibri"/>
          <w:color w:val="1F4E79" w:themeColor="accent1" w:themeShade="80"/>
          <w:szCs w:val="24"/>
          <w:lang w:val="ro-RO"/>
        </w:rPr>
        <w:t xml:space="preserve">. </w:t>
      </w:r>
      <w:r w:rsidR="00F95A49" w:rsidRPr="00F3712D">
        <w:rPr>
          <w:rFonts w:cs="Calibri"/>
          <w:color w:val="1F4E79" w:themeColor="accent1" w:themeShade="80"/>
          <w:szCs w:val="24"/>
          <w:lang w:val="ro-RO"/>
        </w:rPr>
        <w:t xml:space="preserve">În cazul în care Autoritatea de Management, respectiv Organismul Intermediar responsabil, constată, la finalul perioadei de verificare a dosarelor, incompatibilități între documentele prezentate și activitățile desfășurate în cadrul proiectului sau lipsa unuia sau mai multor documente justificative, aceștia pot declara neeligibile cheltuielile efectuate în această etapă sau rezilierea contractului de finanțare. </w:t>
      </w:r>
    </w:p>
    <w:p w14:paraId="7996A3C7" w14:textId="0EBA3FD1" w:rsidR="00404841" w:rsidRPr="00F3712D" w:rsidRDefault="00E3256B" w:rsidP="00404841">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Durata de implementare a acestei e</w:t>
      </w:r>
      <w:r w:rsidR="0025191E" w:rsidRPr="00F3712D">
        <w:rPr>
          <w:rFonts w:cs="Calibri"/>
          <w:color w:val="1F4E79" w:themeColor="accent1" w:themeShade="80"/>
          <w:szCs w:val="24"/>
          <w:lang w:val="ro-RO"/>
        </w:rPr>
        <w:t>tape este de maxim 1</w:t>
      </w:r>
      <w:r w:rsidR="003D565A" w:rsidRPr="00F3712D">
        <w:rPr>
          <w:rFonts w:cs="Calibri"/>
          <w:color w:val="1F4E79" w:themeColor="accent1" w:themeShade="80"/>
          <w:szCs w:val="24"/>
          <w:lang w:val="ro-RO"/>
        </w:rPr>
        <w:t>8</w:t>
      </w:r>
      <w:r w:rsidR="0025191E" w:rsidRPr="00F3712D">
        <w:rPr>
          <w:rFonts w:cs="Calibri"/>
          <w:color w:val="1F4E79" w:themeColor="accent1" w:themeShade="80"/>
          <w:szCs w:val="24"/>
          <w:lang w:val="ro-RO"/>
        </w:rPr>
        <w:t xml:space="preserve"> luni de la data transmiterii la Autoritatea de Management, respectiv Organismul Intermediar responsabil, a dosarelor ce atestă finalizarea etapei cadru I. </w:t>
      </w:r>
      <w:r w:rsidR="00404841" w:rsidRPr="00F3712D">
        <w:rPr>
          <w:rFonts w:cs="Calibri"/>
          <w:color w:val="1F4E79" w:themeColor="accent1" w:themeShade="80"/>
          <w:szCs w:val="24"/>
          <w:lang w:val="ro-RO"/>
        </w:rPr>
        <w:t xml:space="preserve">Afacerile înființate trebuie să funcționeze minimum 12 de luni în etapa II și să asigure până la finalul implementării proiectului (pe parcursul etapelor II și III) o perioadă de sustenabilitate de minimum 6 luni. Perioada de sustenabilitate presupune continuarea funcționării afacerii, inclusiv obligația menținerii locurilor de muncă ocupate.   </w:t>
      </w:r>
    </w:p>
    <w:p w14:paraId="673364DF" w14:textId="735BCCA7" w:rsidR="00E3256B" w:rsidRPr="00F3712D" w:rsidRDefault="00404841" w:rsidP="00404841">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Personalul echipei de proiect (atât al beneficiarului, cât și al partenerilor) nu poate face parte din afacerile înființate prin proiect.</w:t>
      </w:r>
      <w:r w:rsidR="00C83772" w:rsidRPr="00F3712D">
        <w:rPr>
          <w:rFonts w:cs="Calibri"/>
          <w:color w:val="1F4E79" w:themeColor="accent1" w:themeShade="80"/>
          <w:szCs w:val="24"/>
          <w:lang w:val="ro-RO"/>
        </w:rPr>
        <w:t xml:space="preserve"> O persoană fizică nu poate fi asociat/administrator/reprezentant legal/angajat în cadrul a mai mult de o persoană juridică înființată în cadrul acestui program.</w:t>
      </w:r>
    </w:p>
    <w:p w14:paraId="0A1EBFD5" w14:textId="77777777" w:rsidR="00DC1441" w:rsidRPr="00F3712D" w:rsidRDefault="00DC1441" w:rsidP="00335A0D">
      <w:pPr>
        <w:spacing w:before="100" w:beforeAutospacing="1" w:after="100" w:afterAutospacing="1" w:line="240" w:lineRule="auto"/>
        <w:ind w:right="101"/>
        <w:rPr>
          <w:rFonts w:eastAsia="Calibri" w:cs="Times New Roman"/>
          <w:b/>
          <w:color w:val="1F4E79" w:themeColor="accent1" w:themeShade="80"/>
          <w:szCs w:val="24"/>
          <w:lang w:val="ro-RO"/>
        </w:rPr>
      </w:pPr>
    </w:p>
    <w:p w14:paraId="59ECE3CE" w14:textId="2DAE32FC" w:rsidR="00FB799D" w:rsidRPr="00F3712D" w:rsidRDefault="00FB799D" w:rsidP="00FB799D">
      <w:pPr>
        <w:spacing w:before="100" w:beforeAutospacing="1" w:after="100" w:afterAutospacing="1" w:line="240" w:lineRule="auto"/>
        <w:ind w:right="101"/>
        <w:rPr>
          <w:color w:val="1F4E79" w:themeColor="accent1" w:themeShade="80"/>
          <w:szCs w:val="24"/>
          <w:lang w:val="ro-RO" w:eastAsia="en-GB"/>
        </w:rPr>
      </w:pPr>
      <w:r w:rsidRPr="00F3712D">
        <w:rPr>
          <w:b/>
          <w:color w:val="1F4E79" w:themeColor="accent1" w:themeShade="80"/>
          <w:szCs w:val="24"/>
          <w:lang w:val="ro-RO" w:eastAsia="en-GB"/>
        </w:rPr>
        <w:t xml:space="preserve">Etapa III:  </w:t>
      </w:r>
      <w:r w:rsidR="00335A0D" w:rsidRPr="00F3712D">
        <w:rPr>
          <w:b/>
          <w:color w:val="1F4E79" w:themeColor="accent1" w:themeShade="80"/>
          <w:szCs w:val="24"/>
          <w:lang w:val="ro-RO" w:eastAsia="en-GB"/>
        </w:rPr>
        <w:t xml:space="preserve">Program de </w:t>
      </w:r>
      <w:r w:rsidR="00404841" w:rsidRPr="00F3712D">
        <w:rPr>
          <w:b/>
          <w:color w:val="1F4E79" w:themeColor="accent1" w:themeShade="80"/>
          <w:szCs w:val="24"/>
          <w:lang w:val="ro-RO" w:eastAsia="en-GB"/>
        </w:rPr>
        <w:t>monitorizare a funcționării și dezvoltării afacerilor finanțate</w:t>
      </w:r>
      <w:r w:rsidRPr="00F3712D">
        <w:rPr>
          <w:color w:val="1F4E79" w:themeColor="accent1" w:themeShade="80"/>
          <w:szCs w:val="24"/>
          <w:lang w:val="ro-RO" w:eastAsia="en-GB"/>
        </w:rPr>
        <w:t xml:space="preserve"> reprezintă etapa în interiorul căreia solicitantul poate desfășura </w:t>
      </w:r>
      <w:r w:rsidR="00404841" w:rsidRPr="00F3712D">
        <w:rPr>
          <w:color w:val="1F4E79" w:themeColor="accent1" w:themeShade="80"/>
          <w:szCs w:val="24"/>
          <w:lang w:val="ro-RO" w:eastAsia="en-GB"/>
        </w:rPr>
        <w:t>acțiuni care au</w:t>
      </w:r>
      <w:r w:rsidRPr="00F3712D">
        <w:rPr>
          <w:color w:val="1F4E79" w:themeColor="accent1" w:themeShade="80"/>
          <w:szCs w:val="24"/>
          <w:lang w:val="ro-RO" w:eastAsia="en-GB"/>
        </w:rPr>
        <w:t xml:space="preserve"> ca scop final </w:t>
      </w:r>
      <w:r w:rsidR="00804046" w:rsidRPr="00F3712D">
        <w:rPr>
          <w:color w:val="1F4E79" w:themeColor="accent1" w:themeShade="80"/>
          <w:szCs w:val="24"/>
          <w:lang w:val="ro-RO" w:eastAsia="en-GB"/>
        </w:rPr>
        <w:t>monitorizarea</w:t>
      </w:r>
      <w:r w:rsidR="00857688" w:rsidRPr="00F3712D">
        <w:rPr>
          <w:color w:val="1F4E79" w:themeColor="accent1" w:themeShade="80"/>
          <w:szCs w:val="24"/>
          <w:lang w:val="ro-RO" w:eastAsia="en-GB"/>
        </w:rPr>
        <w:t xml:space="preserve"> activității</w:t>
      </w:r>
      <w:r w:rsidR="005A2E6B" w:rsidRPr="00F3712D">
        <w:rPr>
          <w:color w:val="1F4E79" w:themeColor="accent1" w:themeShade="80"/>
          <w:szCs w:val="24"/>
          <w:lang w:val="ro-RO" w:eastAsia="en-GB"/>
        </w:rPr>
        <w:t xml:space="preserve"> </w:t>
      </w:r>
      <w:r w:rsidR="00857688" w:rsidRPr="00F3712D">
        <w:rPr>
          <w:color w:val="1F4E79" w:themeColor="accent1" w:themeShade="80"/>
          <w:szCs w:val="24"/>
          <w:lang w:val="ro-RO" w:eastAsia="en-GB"/>
        </w:rPr>
        <w:t>IMM-urilor înființate</w:t>
      </w:r>
      <w:r w:rsidR="005A2E6B" w:rsidRPr="00F3712D">
        <w:rPr>
          <w:color w:val="1F4E79" w:themeColor="accent1" w:themeShade="80"/>
          <w:szCs w:val="24"/>
          <w:lang w:val="ro-RO" w:eastAsia="en-GB"/>
        </w:rPr>
        <w:t xml:space="preserve">, </w:t>
      </w:r>
      <w:r w:rsidR="00857688" w:rsidRPr="00F3712D">
        <w:rPr>
          <w:color w:val="1F4E79" w:themeColor="accent1" w:themeShade="80"/>
          <w:szCs w:val="24"/>
          <w:lang w:val="ro-RO" w:eastAsia="en-GB"/>
        </w:rPr>
        <w:t xml:space="preserve">inclusiv </w:t>
      </w:r>
      <w:r w:rsidRPr="00F3712D">
        <w:rPr>
          <w:color w:val="1F4E79" w:themeColor="accent1" w:themeShade="80"/>
          <w:szCs w:val="24"/>
          <w:lang w:val="ro-RO" w:eastAsia="en-GB"/>
        </w:rPr>
        <w:t>exploatarea și sustenabilitatea ideii de business asumată în sensul dezvoltării</w:t>
      </w:r>
      <w:r w:rsidR="00857688" w:rsidRPr="00F3712D">
        <w:rPr>
          <w:color w:val="1F4E79" w:themeColor="accent1" w:themeShade="80"/>
          <w:szCs w:val="24"/>
          <w:lang w:val="ro-RO" w:eastAsia="en-GB"/>
        </w:rPr>
        <w:t>,</w:t>
      </w:r>
      <w:r w:rsidRPr="00F3712D">
        <w:rPr>
          <w:color w:val="1F4E79" w:themeColor="accent1" w:themeShade="80"/>
          <w:szCs w:val="24"/>
          <w:lang w:val="ro-RO" w:eastAsia="en-GB"/>
        </w:rPr>
        <w:t xml:space="preserve"> și nu doar a supraviețuirii în piață, precum și </w:t>
      </w:r>
      <w:r w:rsidRPr="00F3712D">
        <w:rPr>
          <w:b/>
          <w:color w:val="1F4E79" w:themeColor="accent1" w:themeShade="80"/>
          <w:szCs w:val="24"/>
          <w:u w:val="single"/>
          <w:lang w:val="ro-RO" w:eastAsia="en-GB"/>
        </w:rPr>
        <w:t>atingerea tuturor țintelor asumate</w:t>
      </w:r>
      <w:r w:rsidRPr="00F3712D">
        <w:rPr>
          <w:color w:val="1F4E79" w:themeColor="accent1" w:themeShade="80"/>
          <w:szCs w:val="24"/>
          <w:lang w:val="ro-RO" w:eastAsia="en-GB"/>
        </w:rPr>
        <w:t xml:space="preserve"> prin proiect, cu </w:t>
      </w:r>
      <w:r w:rsidRPr="00F3712D">
        <w:rPr>
          <w:b/>
          <w:color w:val="1F4E79" w:themeColor="accent1" w:themeShade="80"/>
          <w:szCs w:val="24"/>
          <w:u w:val="single"/>
          <w:lang w:val="ro-RO" w:eastAsia="en-GB"/>
        </w:rPr>
        <w:t xml:space="preserve">atenție deosebită acordată </w:t>
      </w:r>
      <w:r w:rsidR="005A2E6B" w:rsidRPr="00F3712D">
        <w:rPr>
          <w:b/>
          <w:color w:val="1F4E79" w:themeColor="accent1" w:themeShade="80"/>
          <w:szCs w:val="24"/>
          <w:u w:val="single"/>
          <w:lang w:val="ro-RO" w:eastAsia="en-GB"/>
        </w:rPr>
        <w:t>menținerii</w:t>
      </w:r>
      <w:r w:rsidRPr="00F3712D">
        <w:rPr>
          <w:b/>
          <w:color w:val="1F4E79" w:themeColor="accent1" w:themeShade="80"/>
          <w:szCs w:val="24"/>
          <w:u w:val="single"/>
          <w:lang w:val="ro-RO" w:eastAsia="en-GB"/>
        </w:rPr>
        <w:t xml:space="preserve"> locuri</w:t>
      </w:r>
      <w:r w:rsidR="005A2E6B" w:rsidRPr="00F3712D">
        <w:rPr>
          <w:b/>
          <w:color w:val="1F4E79" w:themeColor="accent1" w:themeShade="80"/>
          <w:szCs w:val="24"/>
          <w:u w:val="single"/>
          <w:lang w:val="ro-RO" w:eastAsia="en-GB"/>
        </w:rPr>
        <w:t>lor</w:t>
      </w:r>
      <w:r w:rsidRPr="00F3712D">
        <w:rPr>
          <w:b/>
          <w:color w:val="1F4E79" w:themeColor="accent1" w:themeShade="80"/>
          <w:szCs w:val="24"/>
          <w:u w:val="single"/>
          <w:lang w:val="ro-RO" w:eastAsia="en-GB"/>
        </w:rPr>
        <w:t xml:space="preserve"> de muncă</w:t>
      </w:r>
      <w:r w:rsidR="005A2E6B" w:rsidRPr="00F3712D">
        <w:rPr>
          <w:b/>
          <w:color w:val="1F4E79" w:themeColor="accent1" w:themeShade="80"/>
          <w:szCs w:val="24"/>
          <w:u w:val="single"/>
          <w:lang w:val="ro-RO" w:eastAsia="en-GB"/>
        </w:rPr>
        <w:t xml:space="preserve"> înființate în etapa II</w:t>
      </w:r>
      <w:r w:rsidRPr="00F3712D">
        <w:rPr>
          <w:b/>
          <w:color w:val="1F4E79" w:themeColor="accent1" w:themeShade="80"/>
          <w:szCs w:val="24"/>
          <w:u w:val="single"/>
          <w:lang w:val="ro-RO" w:eastAsia="en-GB"/>
        </w:rPr>
        <w:t xml:space="preserve"> și funcționalității IMM-ului creat</w:t>
      </w:r>
      <w:r w:rsidRPr="00F3712D">
        <w:rPr>
          <w:color w:val="1F4E79" w:themeColor="accent1" w:themeShade="80"/>
          <w:szCs w:val="24"/>
          <w:lang w:val="ro-RO" w:eastAsia="en-GB"/>
        </w:rPr>
        <w:t xml:space="preserve">. </w:t>
      </w:r>
    </w:p>
    <w:p w14:paraId="3ABC7F2E" w14:textId="42C6075A" w:rsidR="00FB799D" w:rsidRPr="00F3712D" w:rsidRDefault="005A2E6B" w:rsidP="005A2E6B">
      <w:pPr>
        <w:spacing w:before="100" w:beforeAutospacing="1" w:after="100" w:afterAutospacing="1" w:line="240" w:lineRule="auto"/>
        <w:ind w:right="101"/>
        <w:rPr>
          <w:rFonts w:cs="Calibri"/>
          <w:color w:val="1F4E79" w:themeColor="accent1" w:themeShade="80"/>
          <w:szCs w:val="24"/>
          <w:lang w:val="ro-RO"/>
        </w:rPr>
      </w:pPr>
      <w:r w:rsidRPr="00F3712D">
        <w:rPr>
          <w:rFonts w:cs="Calibri"/>
          <w:color w:val="1F4E79" w:themeColor="accent1" w:themeShade="80"/>
          <w:szCs w:val="24"/>
          <w:lang w:val="ro-RO"/>
        </w:rPr>
        <w:t>La finalul</w:t>
      </w:r>
      <w:r w:rsidR="00FB799D" w:rsidRPr="00F3712D">
        <w:rPr>
          <w:rFonts w:cs="Calibri"/>
          <w:color w:val="1F4E79" w:themeColor="accent1" w:themeShade="80"/>
          <w:szCs w:val="24"/>
          <w:lang w:val="ro-RO"/>
        </w:rPr>
        <w:t xml:space="preserve"> implementării proiectului, indiferent de cauzele care determină fluctuația numărului de persoane angajate, </w:t>
      </w:r>
      <w:r w:rsidRPr="00F3712D">
        <w:rPr>
          <w:rFonts w:cs="Calibri"/>
          <w:color w:val="1F4E79" w:themeColor="accent1" w:themeShade="80"/>
          <w:szCs w:val="24"/>
          <w:lang w:val="ro-RO"/>
        </w:rPr>
        <w:t xml:space="preserve">beneficiarul contractului de finanțare </w:t>
      </w:r>
      <w:r w:rsidR="00FB799D" w:rsidRPr="00F3712D">
        <w:rPr>
          <w:rFonts w:cs="Calibri"/>
          <w:color w:val="1F4E79" w:themeColor="accent1" w:themeShade="80"/>
          <w:szCs w:val="24"/>
          <w:lang w:val="ro-RO"/>
        </w:rPr>
        <w:t xml:space="preserve">are </w:t>
      </w:r>
      <w:r w:rsidR="00FB799D" w:rsidRPr="00F3712D">
        <w:rPr>
          <w:rFonts w:cs="Calibri"/>
          <w:b/>
          <w:color w:val="1F4E79" w:themeColor="accent1" w:themeShade="80"/>
          <w:szCs w:val="24"/>
          <w:u w:val="single"/>
          <w:lang w:val="ro-RO"/>
        </w:rPr>
        <w:t>OBLIGAȚIA</w:t>
      </w:r>
      <w:r w:rsidR="00FB799D" w:rsidRPr="00F3712D">
        <w:rPr>
          <w:rFonts w:cs="Calibri"/>
          <w:color w:val="1F4E79" w:themeColor="accent1" w:themeShade="80"/>
          <w:szCs w:val="24"/>
          <w:lang w:val="ro-RO"/>
        </w:rPr>
        <w:t xml:space="preserve"> </w:t>
      </w:r>
      <w:r w:rsidRPr="00F3712D">
        <w:rPr>
          <w:rFonts w:cs="Calibri"/>
          <w:color w:val="1F4E79" w:themeColor="accent1" w:themeShade="80"/>
          <w:szCs w:val="24"/>
          <w:lang w:val="ro-RO"/>
        </w:rPr>
        <w:t xml:space="preserve">să se asigure că </w:t>
      </w:r>
      <w:r w:rsidR="00FB799D" w:rsidRPr="00F3712D">
        <w:rPr>
          <w:rFonts w:cs="Calibri"/>
          <w:color w:val="1F4E79" w:themeColor="accent1" w:themeShade="80"/>
          <w:szCs w:val="24"/>
          <w:lang w:val="ro-RO"/>
        </w:rPr>
        <w:t xml:space="preserve">numărul persoanelor angajate </w:t>
      </w:r>
      <w:r w:rsidRPr="00F3712D">
        <w:rPr>
          <w:rFonts w:cs="Calibri"/>
          <w:color w:val="1F4E79" w:themeColor="accent1" w:themeShade="80"/>
          <w:szCs w:val="24"/>
          <w:lang w:val="ro-RO"/>
        </w:rPr>
        <w:t>este cel</w:t>
      </w:r>
      <w:r w:rsidR="00FB799D" w:rsidRPr="00F3712D">
        <w:rPr>
          <w:rFonts w:cs="Calibri"/>
          <w:color w:val="1F4E79" w:themeColor="accent1" w:themeShade="80"/>
          <w:szCs w:val="24"/>
          <w:lang w:val="ro-RO"/>
        </w:rPr>
        <w:t xml:space="preserve"> puțin egal cu numărul total asumat inițial prin proiect.</w:t>
      </w:r>
    </w:p>
    <w:p w14:paraId="6C67D52F" w14:textId="77777777" w:rsidR="00FB799D" w:rsidRPr="00F3712D" w:rsidRDefault="00FB799D" w:rsidP="00FB799D">
      <w:pPr>
        <w:spacing w:before="100" w:beforeAutospacing="1" w:after="100" w:afterAutospacing="1" w:line="240" w:lineRule="auto"/>
        <w:ind w:right="101"/>
        <w:rPr>
          <w:rFonts w:cs="Calibri"/>
          <w:b/>
          <w:color w:val="1F4E79" w:themeColor="accent1" w:themeShade="80"/>
          <w:szCs w:val="24"/>
          <w:u w:val="single"/>
          <w:lang w:val="ro-RO"/>
        </w:rPr>
      </w:pPr>
      <w:r w:rsidRPr="00F3712D">
        <w:rPr>
          <w:rFonts w:cs="Calibri"/>
          <w:b/>
          <w:color w:val="1F4E79" w:themeColor="accent1" w:themeShade="80"/>
          <w:szCs w:val="24"/>
          <w:u w:val="single"/>
          <w:lang w:val="ro-RO"/>
        </w:rPr>
        <w:t>Cerințe minime pentru a considera etapa III încheiată:</w:t>
      </w:r>
    </w:p>
    <w:p w14:paraId="03AF4809" w14:textId="77777777" w:rsidR="00A3244D" w:rsidRPr="00F3712D" w:rsidRDefault="00FB799D" w:rsidP="00A3244D">
      <w:pPr>
        <w:numPr>
          <w:ilvl w:val="0"/>
          <w:numId w:val="9"/>
        </w:numPr>
        <w:contextualSpacing/>
        <w:rPr>
          <w:rFonts w:eastAsia="Calibri" w:cs="Times New Roman"/>
          <w:color w:val="1F4E79" w:themeColor="accent1" w:themeShade="80"/>
          <w:szCs w:val="24"/>
          <w:lang w:val="ro-RO"/>
        </w:rPr>
      </w:pPr>
      <w:r w:rsidRPr="00F3712D">
        <w:rPr>
          <w:b/>
          <w:color w:val="1F4E79" w:themeColor="accent1" w:themeShade="80"/>
          <w:szCs w:val="24"/>
          <w:u w:val="single"/>
          <w:lang w:val="ro-RO" w:eastAsia="en-GB"/>
        </w:rPr>
        <w:t xml:space="preserve">atingerea tuturor </w:t>
      </w:r>
      <w:r w:rsidR="00A3244D" w:rsidRPr="00F3712D">
        <w:rPr>
          <w:b/>
          <w:color w:val="1F4E79" w:themeColor="accent1" w:themeShade="80"/>
          <w:szCs w:val="24"/>
          <w:u w:val="single"/>
          <w:lang w:val="ro-RO" w:eastAsia="en-GB"/>
        </w:rPr>
        <w:t>obiectivelor și indicatorilor asumați prin proiect</w:t>
      </w:r>
      <w:r w:rsidR="00A3244D" w:rsidRPr="00F3712D">
        <w:rPr>
          <w:color w:val="1F4E79" w:themeColor="accent1" w:themeShade="80"/>
          <w:szCs w:val="24"/>
          <w:lang w:val="ro-RO" w:eastAsia="en-GB"/>
        </w:rPr>
        <w:t>.</w:t>
      </w:r>
    </w:p>
    <w:p w14:paraId="5B87488B" w14:textId="3383096F" w:rsidR="00DC1441" w:rsidRPr="00F3712D" w:rsidRDefault="005A2E6B" w:rsidP="00A3244D">
      <w:pPr>
        <w:contextualSpacing/>
        <w:rPr>
          <w:rFonts w:cs="Calibri"/>
          <w:color w:val="1F4E79" w:themeColor="accent1" w:themeShade="80"/>
          <w:szCs w:val="24"/>
          <w:lang w:val="ro-RO"/>
        </w:rPr>
      </w:pPr>
      <w:r w:rsidRPr="00F3712D">
        <w:rPr>
          <w:rFonts w:cs="Calibri"/>
          <w:color w:val="1F4E79" w:themeColor="accent1" w:themeShade="80"/>
          <w:szCs w:val="24"/>
          <w:lang w:val="ro-RO"/>
        </w:rPr>
        <w:t xml:space="preserve">Durata de implementare a acestei etape este de maxim </w:t>
      </w:r>
      <w:r w:rsidR="00857688" w:rsidRPr="00F3712D">
        <w:rPr>
          <w:rFonts w:cs="Calibri"/>
          <w:color w:val="1F4E79" w:themeColor="accent1" w:themeShade="80"/>
          <w:szCs w:val="24"/>
          <w:lang w:val="ro-RO"/>
        </w:rPr>
        <w:t>6</w:t>
      </w:r>
      <w:r w:rsidRPr="00F3712D">
        <w:rPr>
          <w:rFonts w:cs="Calibri"/>
          <w:color w:val="1F4E79" w:themeColor="accent1" w:themeShade="80"/>
          <w:szCs w:val="24"/>
          <w:lang w:val="ro-RO"/>
        </w:rPr>
        <w:t xml:space="preserve"> luni de la data transmiterii la Autoritatea de Management, respectiv Organismul Intermediar responsabil, a dosarelor ce atestă finalizarea etapei cadru II.</w:t>
      </w:r>
    </w:p>
    <w:p w14:paraId="46A2A903" w14:textId="77777777" w:rsidR="00DC1441" w:rsidRPr="00F3712D" w:rsidRDefault="00DC1441" w:rsidP="00A3244D">
      <w:pPr>
        <w:contextualSpacing/>
        <w:rPr>
          <w:rFonts w:cs="Calibri"/>
          <w:color w:val="1F4E79" w:themeColor="accent1" w:themeShade="80"/>
          <w:szCs w:val="24"/>
          <w:lang w:val="ro-RO"/>
        </w:rPr>
      </w:pPr>
    </w:p>
    <w:p w14:paraId="3BDC7519" w14:textId="77777777" w:rsidR="007E12CF" w:rsidRPr="00F3712D" w:rsidRDefault="007E12CF" w:rsidP="00DC1441">
      <w:pPr>
        <w:contextualSpacing/>
        <w:rPr>
          <w:rFonts w:cs="Calibri"/>
          <w:color w:val="1F4E79" w:themeColor="accent1" w:themeShade="80"/>
          <w:szCs w:val="24"/>
          <w:lang w:val="ro-RO"/>
        </w:rPr>
      </w:pPr>
    </w:p>
    <w:p w14:paraId="03A28E2E" w14:textId="77777777" w:rsidR="007E12CF" w:rsidRPr="00F3712D" w:rsidRDefault="007E12CF" w:rsidP="007E12CF">
      <w:pPr>
        <w:tabs>
          <w:tab w:val="left" w:pos="8165"/>
        </w:tabs>
        <w:spacing w:before="120" w:after="120" w:line="240" w:lineRule="auto"/>
        <w:rPr>
          <w:rFonts w:ascii="Calibri" w:hAnsi="Calibri"/>
          <w:color w:val="1F4E79" w:themeColor="accent1" w:themeShade="80"/>
          <w:szCs w:val="24"/>
          <w:lang w:val="fr-FR"/>
        </w:rPr>
      </w:pPr>
      <w:r w:rsidRPr="00F3712D">
        <w:rPr>
          <w:rFonts w:ascii="Calibri" w:hAnsi="Calibri"/>
          <w:color w:val="1F4E79" w:themeColor="accent1" w:themeShade="80"/>
          <w:szCs w:val="24"/>
          <w:lang w:val="fr-FR"/>
        </w:rPr>
        <w:lastRenderedPageBreak/>
        <w:tab/>
      </w:r>
    </w:p>
    <w:p w14:paraId="0E352D97" w14:textId="7A93A2C6" w:rsidR="007E12CF" w:rsidRPr="00F3712D" w:rsidRDefault="007E12CF" w:rsidP="00085A08">
      <w:pPr>
        <w:pStyle w:val="Titlu3"/>
        <w:rPr>
          <w:rFonts w:eastAsia="Times New Roman" w:cs="PF Square Sans Pro Medium"/>
          <w:lang w:eastAsia="ar-SA"/>
        </w:rPr>
      </w:pPr>
      <w:bookmarkStart w:id="1" w:name="_Toc448926422"/>
      <w:r w:rsidRPr="00F3712D">
        <w:rPr>
          <w:rFonts w:eastAsia="Times New Roman"/>
          <w:lang w:eastAsia="ar-SA"/>
        </w:rPr>
        <w:t>1.3.1. Teme secundare FSE</w:t>
      </w:r>
      <w:bookmarkEnd w:id="1"/>
    </w:p>
    <w:p w14:paraId="2922BA25" w14:textId="15E2866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 xml:space="preserve">În cadrul Axei Prioritare </w:t>
      </w:r>
      <w:r w:rsidR="000C3D93" w:rsidRPr="00F3712D">
        <w:rPr>
          <w:rFonts w:ascii="Calibri" w:eastAsia="Times New Roman" w:hAnsi="Calibri" w:cs="PF Square Sans Pro Medium"/>
          <w:color w:val="1F4E79" w:themeColor="accent1" w:themeShade="80"/>
          <w:szCs w:val="24"/>
          <w:lang w:val="fr-FR" w:eastAsia="ar-SA"/>
        </w:rPr>
        <w:t>3</w:t>
      </w:r>
      <w:r w:rsidRPr="00F3712D">
        <w:rPr>
          <w:rFonts w:ascii="Calibri" w:eastAsia="Times New Roman" w:hAnsi="Calibri" w:cs="PF Square Sans Pro Medium"/>
          <w:color w:val="1F4E79" w:themeColor="accent1" w:themeShade="80"/>
          <w:szCs w:val="24"/>
          <w:lang w:val="fr-FR" w:eastAsia="ar-SA"/>
        </w:rPr>
        <w:t xml:space="preserve">/ PI </w:t>
      </w:r>
      <w:r w:rsidR="000C3D93" w:rsidRPr="00F3712D">
        <w:rPr>
          <w:rFonts w:ascii="Calibri" w:eastAsia="Times New Roman" w:hAnsi="Calibri" w:cs="PF Square Sans Pro Medium"/>
          <w:color w:val="1F4E79" w:themeColor="accent1" w:themeShade="80"/>
          <w:szCs w:val="24"/>
          <w:lang w:val="fr-FR" w:eastAsia="ar-SA"/>
        </w:rPr>
        <w:t>8</w:t>
      </w:r>
      <w:r w:rsidRPr="00F3712D">
        <w:rPr>
          <w:rFonts w:ascii="Calibri" w:eastAsia="Times New Roman" w:hAnsi="Calibri" w:cs="PF Square Sans Pro Medium"/>
          <w:color w:val="1F4E79" w:themeColor="accent1" w:themeShade="80"/>
          <w:szCs w:val="24"/>
          <w:lang w:val="fr-FR" w:eastAsia="ar-SA"/>
        </w:rPr>
        <w:t>.i</w:t>
      </w:r>
      <w:r w:rsidR="000C3D93" w:rsidRPr="00F3712D">
        <w:rPr>
          <w:rFonts w:ascii="Calibri" w:eastAsia="Times New Roman" w:hAnsi="Calibri" w:cs="PF Square Sans Pro Medium"/>
          <w:color w:val="1F4E79" w:themeColor="accent1" w:themeShade="80"/>
          <w:szCs w:val="24"/>
          <w:lang w:val="fr-FR" w:eastAsia="ar-SA"/>
        </w:rPr>
        <w:t>i</w:t>
      </w:r>
      <w:r w:rsidRPr="00F3712D">
        <w:rPr>
          <w:rFonts w:ascii="Calibri" w:eastAsia="Times New Roman" w:hAnsi="Calibri" w:cs="PF Square Sans Pro Medium"/>
          <w:color w:val="1F4E79" w:themeColor="accent1" w:themeShade="80"/>
          <w:szCs w:val="24"/>
          <w:lang w:val="fr-FR" w:eastAsia="ar-SA"/>
        </w:rPr>
        <w:t>i sunt vizate temele secundare prezentate în tabelul de mai jos.</w:t>
      </w:r>
    </w:p>
    <w:p w14:paraId="344BF170" w14:textId="77777777" w:rsidR="007E12CF" w:rsidRPr="00F3712D" w:rsidRDefault="007E12CF" w:rsidP="007E12CF">
      <w:pPr>
        <w:suppressAutoHyphens/>
        <w:spacing w:before="120" w:after="120" w:line="240" w:lineRule="auto"/>
        <w:rPr>
          <w:rFonts w:ascii="Calibri" w:eastAsia="Times New Roman" w:hAnsi="Calibri" w:cs="PF Square Sans Pro Medium"/>
          <w:b/>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Propunerile de proiecte vor trebui să eviden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ieze în sec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iunea relevantă (</w:t>
      </w:r>
      <w:r w:rsidRPr="00F3712D">
        <w:rPr>
          <w:rFonts w:ascii="Calibri" w:eastAsia="Times New Roman" w:hAnsi="Calibri" w:cs="PF Square Sans Pro Medium"/>
          <w:i/>
          <w:color w:val="1F4E79" w:themeColor="accent1" w:themeShade="80"/>
          <w:szCs w:val="24"/>
          <w:lang w:val="fr-FR" w:eastAsia="ar-SA"/>
        </w:rPr>
        <w:t>tema secundară vizată</w:t>
      </w:r>
      <w:r w:rsidRPr="00F3712D">
        <w:rPr>
          <w:rFonts w:ascii="Calibri" w:eastAsia="Times New Roman" w:hAnsi="Calibri" w:cs="PF Square Sans Pro Medium"/>
          <w:color w:val="1F4E79" w:themeColor="accent1" w:themeShade="80"/>
          <w:szCs w:val="24"/>
          <w:lang w:val="fr-FR" w:eastAsia="ar-SA"/>
        </w:rPr>
        <w:t>) în ce constă contribu</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 xml:space="preserve">ia proiectului la o anumită temă secundară, precum și costul estimat al respectivelor măsuri. </w:t>
      </w:r>
    </w:p>
    <w:p w14:paraId="607A20EA" w14:textId="06F4D61A"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r w:rsidRPr="00F3712D">
        <w:rPr>
          <w:rFonts w:ascii="Calibri" w:eastAsia="Times New Roman" w:hAnsi="Calibri" w:cs="PF Square Sans Pro Medium"/>
          <w:b/>
          <w:color w:val="1F4E79" w:themeColor="accent1" w:themeShade="80"/>
          <w:szCs w:val="24"/>
          <w:lang w:val="fr-FR" w:eastAsia="ar-SA"/>
        </w:rPr>
        <w:t xml:space="preserve">Alocările din tabelul de mai jos reprezintă alocări indicative la nivelul Axei Prioritare </w:t>
      </w:r>
      <w:r w:rsidR="000C3D93" w:rsidRPr="00F3712D">
        <w:rPr>
          <w:rFonts w:ascii="Calibri" w:eastAsia="Times New Roman" w:hAnsi="Calibri" w:cs="PF Square Sans Pro Medium"/>
          <w:b/>
          <w:color w:val="1F4E79" w:themeColor="accent1" w:themeShade="80"/>
          <w:szCs w:val="24"/>
          <w:lang w:val="fr-FR" w:eastAsia="ar-SA"/>
        </w:rPr>
        <w:t>3</w:t>
      </w:r>
      <w:r w:rsidRPr="00F3712D">
        <w:rPr>
          <w:rFonts w:ascii="Calibri" w:eastAsia="Times New Roman" w:hAnsi="Calibri" w:cs="PF Square Sans Pro Medium"/>
          <w:b/>
          <w:color w:val="1F4E79" w:themeColor="accent1" w:themeShade="80"/>
          <w:szCs w:val="24"/>
          <w:lang w:val="fr-FR" w:eastAsia="ar-SA"/>
        </w:rPr>
        <w:t>. Prin urmare, în cadrul cererii de finanțare se vor eviden</w:t>
      </w:r>
      <w:r w:rsidRPr="00F3712D">
        <w:rPr>
          <w:rFonts w:ascii="Calibri" w:eastAsia="Times New Roman" w:hAnsi="Calibri" w:cs="Times New Roman"/>
          <w:b/>
          <w:color w:val="1F4E79" w:themeColor="accent1" w:themeShade="80"/>
          <w:szCs w:val="24"/>
          <w:lang w:val="fr-FR" w:eastAsia="ar-SA"/>
        </w:rPr>
        <w:t>ț</w:t>
      </w:r>
      <w:r w:rsidRPr="00F3712D">
        <w:rPr>
          <w:rFonts w:ascii="Calibri" w:eastAsia="Times New Roman" w:hAnsi="Calibri" w:cs="PF Square Sans Pro Medium"/>
          <w:b/>
          <w:color w:val="1F4E79" w:themeColor="accent1" w:themeShade="80"/>
          <w:szCs w:val="24"/>
          <w:lang w:val="fr-FR" w:eastAsia="ar-SA"/>
        </w:rPr>
        <w:t>ia sumele calculate pentru măsurile care vizează teme secundare relevante pentru proiect.</w:t>
      </w:r>
    </w:p>
    <w:p w14:paraId="484D98EF"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5"/>
        <w:gridCol w:w="2003"/>
      </w:tblGrid>
      <w:tr w:rsidR="00054960" w:rsidRPr="00F3712D" w14:paraId="5D105FF5" w14:textId="77777777" w:rsidTr="00857688">
        <w:trPr>
          <w:tblHeader/>
          <w:jc w:val="center"/>
        </w:trPr>
        <w:tc>
          <w:tcPr>
            <w:tcW w:w="3960" w:type="pct"/>
            <w:shd w:val="clear" w:color="auto" w:fill="E7E6E6" w:themeFill="background2"/>
          </w:tcPr>
          <w:p w14:paraId="63F0E030" w14:textId="77777777" w:rsidR="007E12CF" w:rsidRPr="00F3712D" w:rsidRDefault="007E12CF" w:rsidP="00857688">
            <w:pPr>
              <w:widowControl w:val="0"/>
              <w:suppressAutoHyphens/>
              <w:autoSpaceDE w:val="0"/>
              <w:autoSpaceDN w:val="0"/>
              <w:adjustRightInd w:val="0"/>
              <w:spacing w:before="120" w:after="120" w:line="240" w:lineRule="auto"/>
              <w:ind w:right="95"/>
              <w:rPr>
                <w:rFonts w:ascii="Calibri" w:eastAsia="Calibri" w:hAnsi="Calibri" w:cs="PF Square Sans Pro Medium"/>
                <w:b/>
                <w:color w:val="1F4E79" w:themeColor="accent1" w:themeShade="80"/>
                <w:kern w:val="2"/>
                <w:szCs w:val="24"/>
                <w:lang w:eastAsia="en-GB"/>
              </w:rPr>
            </w:pPr>
            <w:r w:rsidRPr="00F3712D">
              <w:rPr>
                <w:rFonts w:ascii="Calibri" w:eastAsia="Calibri" w:hAnsi="Calibri" w:cs="PF Square Sans Pro Medium"/>
                <w:b/>
                <w:color w:val="1F4E79" w:themeColor="accent1" w:themeShade="80"/>
                <w:kern w:val="2"/>
                <w:szCs w:val="24"/>
                <w:lang w:eastAsia="en-GB"/>
              </w:rPr>
              <w:t>Tema secundară</w:t>
            </w:r>
          </w:p>
        </w:tc>
        <w:tc>
          <w:tcPr>
            <w:tcW w:w="1040" w:type="pct"/>
            <w:shd w:val="clear" w:color="auto" w:fill="E7E6E6" w:themeFill="background2"/>
          </w:tcPr>
          <w:p w14:paraId="2AD589B3" w14:textId="77777777" w:rsidR="007E12CF" w:rsidRPr="00F3712D" w:rsidRDefault="007E12CF" w:rsidP="00857688">
            <w:pPr>
              <w:widowControl w:val="0"/>
              <w:suppressAutoHyphens/>
              <w:autoSpaceDE w:val="0"/>
              <w:autoSpaceDN w:val="0"/>
              <w:adjustRightInd w:val="0"/>
              <w:spacing w:before="120" w:after="120" w:line="240" w:lineRule="auto"/>
              <w:ind w:right="95"/>
              <w:rPr>
                <w:rFonts w:ascii="Calibri" w:eastAsia="Times New Roman" w:hAnsi="Calibri" w:cs="PF Square Sans Pro Medium"/>
                <w:b/>
                <w:color w:val="1F4E79" w:themeColor="accent1" w:themeShade="80"/>
                <w:szCs w:val="24"/>
                <w:lang w:eastAsia="ar-SA"/>
              </w:rPr>
            </w:pPr>
            <w:r w:rsidRPr="00F3712D">
              <w:rPr>
                <w:rFonts w:ascii="Calibri" w:eastAsia="Times New Roman" w:hAnsi="Calibri" w:cs="PF Square Sans Pro Medium"/>
                <w:b/>
                <w:color w:val="1F4E79" w:themeColor="accent1" w:themeShade="80"/>
                <w:szCs w:val="24"/>
                <w:lang w:eastAsia="ar-SA"/>
              </w:rPr>
              <w:t>Pondere minimă pe proiect</w:t>
            </w:r>
          </w:p>
        </w:tc>
      </w:tr>
      <w:tr w:rsidR="00054960" w:rsidRPr="00F3712D" w14:paraId="2E30047A" w14:textId="77777777" w:rsidTr="00857688">
        <w:trPr>
          <w:jc w:val="center"/>
        </w:trPr>
        <w:tc>
          <w:tcPr>
            <w:tcW w:w="3960" w:type="pct"/>
            <w:shd w:val="clear" w:color="auto" w:fill="auto"/>
          </w:tcPr>
          <w:p w14:paraId="583E223A" w14:textId="77777777" w:rsidR="007E12CF" w:rsidRPr="00F3712D" w:rsidRDefault="007E12CF" w:rsidP="00857688">
            <w:pPr>
              <w:widowControl w:val="0"/>
              <w:suppressAutoHyphens/>
              <w:autoSpaceDE w:val="0"/>
              <w:autoSpaceDN w:val="0"/>
              <w:adjustRightInd w:val="0"/>
              <w:spacing w:before="120" w:after="120" w:line="240" w:lineRule="auto"/>
              <w:ind w:right="95"/>
              <w:rPr>
                <w:rFonts w:ascii="Calibri" w:eastAsia="Calibri" w:hAnsi="Calibri" w:cs="PF Square Sans Pro Medium"/>
                <w:b/>
                <w:color w:val="1F4E79" w:themeColor="accent1" w:themeShade="80"/>
                <w:kern w:val="2"/>
                <w:szCs w:val="24"/>
                <w:lang w:eastAsia="en-GB"/>
              </w:rPr>
            </w:pPr>
            <w:r w:rsidRPr="00F3712D">
              <w:rPr>
                <w:rFonts w:ascii="Calibri" w:eastAsia="Times New Roman" w:hAnsi="Calibri" w:cs="TimesNewRomanPSMT"/>
                <w:color w:val="1F4E79" w:themeColor="accent1" w:themeShade="80"/>
                <w:szCs w:val="24"/>
                <w:lang w:eastAsia="ar-SA"/>
              </w:rPr>
              <w:t xml:space="preserve">01. </w:t>
            </w:r>
            <w:r w:rsidRPr="00F3712D">
              <w:rPr>
                <w:rFonts w:ascii="Calibri" w:eastAsia="Times New Roman" w:hAnsi="Calibri" w:cs="PF Square Sans Pro Medium"/>
                <w:color w:val="1F4E79" w:themeColor="accent1" w:themeShade="80"/>
                <w:szCs w:val="24"/>
                <w:lang w:eastAsia="ar-SA"/>
              </w:rPr>
              <w:t>Sprijinirea tranziției către o economie cu emisii scăzute de dioxid de carbon și eficientă din punctul de vedere al utilizării resurselor.</w:t>
            </w:r>
          </w:p>
        </w:tc>
        <w:tc>
          <w:tcPr>
            <w:tcW w:w="1040" w:type="pct"/>
            <w:shd w:val="clear" w:color="auto" w:fill="auto"/>
          </w:tcPr>
          <w:p w14:paraId="62B3FE4F" w14:textId="1CFB1E8B" w:rsidR="007E12CF" w:rsidRPr="00F3712D" w:rsidRDefault="007E12CF" w:rsidP="00857688">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F4E79" w:themeColor="accent1" w:themeShade="80"/>
                <w:kern w:val="2"/>
                <w:szCs w:val="24"/>
                <w:lang w:eastAsia="en-GB"/>
              </w:rPr>
            </w:pPr>
          </w:p>
        </w:tc>
      </w:tr>
      <w:tr w:rsidR="00054960" w:rsidRPr="00F3712D" w14:paraId="46E92203" w14:textId="77777777" w:rsidTr="00857688">
        <w:trPr>
          <w:jc w:val="center"/>
        </w:trPr>
        <w:tc>
          <w:tcPr>
            <w:tcW w:w="3960" w:type="pct"/>
            <w:shd w:val="clear" w:color="auto" w:fill="auto"/>
          </w:tcPr>
          <w:p w14:paraId="032885C1" w14:textId="77777777" w:rsidR="007E12CF" w:rsidRPr="00F3712D" w:rsidRDefault="007E12CF" w:rsidP="00857688">
            <w:pPr>
              <w:widowControl w:val="0"/>
              <w:suppressAutoHyphens/>
              <w:autoSpaceDE w:val="0"/>
              <w:autoSpaceDN w:val="0"/>
              <w:adjustRightInd w:val="0"/>
              <w:spacing w:before="120" w:after="120" w:line="240" w:lineRule="auto"/>
              <w:ind w:right="95"/>
              <w:rPr>
                <w:rFonts w:ascii="Calibri" w:eastAsia="Calibri" w:hAnsi="Calibri" w:cs="PF Square Sans Pro Medium"/>
                <w:b/>
                <w:color w:val="1F4E79" w:themeColor="accent1" w:themeShade="80"/>
                <w:kern w:val="2"/>
                <w:szCs w:val="24"/>
                <w:lang w:eastAsia="en-GB"/>
              </w:rPr>
            </w:pPr>
            <w:r w:rsidRPr="00F3712D">
              <w:rPr>
                <w:rFonts w:ascii="Calibri" w:eastAsia="Times New Roman" w:hAnsi="Calibri" w:cs="TimesNewRomanPSMT"/>
                <w:color w:val="1F4E79" w:themeColor="accent1" w:themeShade="80"/>
                <w:szCs w:val="24"/>
                <w:lang w:eastAsia="ar-SA"/>
              </w:rPr>
              <w:t>02. Inovare socială</w:t>
            </w:r>
          </w:p>
        </w:tc>
        <w:tc>
          <w:tcPr>
            <w:tcW w:w="1040" w:type="pct"/>
            <w:shd w:val="clear" w:color="auto" w:fill="auto"/>
          </w:tcPr>
          <w:p w14:paraId="449FF0E4" w14:textId="68CF8918" w:rsidR="007E12CF" w:rsidRPr="00F3712D" w:rsidRDefault="007E12CF" w:rsidP="00857688">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F4E79" w:themeColor="accent1" w:themeShade="80"/>
                <w:kern w:val="2"/>
                <w:szCs w:val="24"/>
                <w:lang w:eastAsia="en-GB"/>
              </w:rPr>
            </w:pPr>
          </w:p>
        </w:tc>
      </w:tr>
      <w:tr w:rsidR="000C3D93" w:rsidRPr="00F3712D" w14:paraId="1F349784" w14:textId="77777777" w:rsidTr="00857688">
        <w:trPr>
          <w:jc w:val="center"/>
        </w:trPr>
        <w:tc>
          <w:tcPr>
            <w:tcW w:w="3960" w:type="pct"/>
            <w:shd w:val="clear" w:color="auto" w:fill="auto"/>
          </w:tcPr>
          <w:p w14:paraId="0ACE6852" w14:textId="697CCB67" w:rsidR="000C3D93" w:rsidRPr="00F3712D" w:rsidRDefault="000C3D93" w:rsidP="00857688">
            <w:pPr>
              <w:widowControl w:val="0"/>
              <w:suppressAutoHyphens/>
              <w:autoSpaceDE w:val="0"/>
              <w:autoSpaceDN w:val="0"/>
              <w:adjustRightInd w:val="0"/>
              <w:spacing w:before="120" w:after="120" w:line="240" w:lineRule="auto"/>
              <w:ind w:right="95"/>
              <w:rPr>
                <w:rFonts w:ascii="Calibri" w:eastAsia="Times New Roman" w:hAnsi="Calibri" w:cs="TimesNewRomanPSMT"/>
                <w:color w:val="1F4E79" w:themeColor="accent1" w:themeShade="80"/>
                <w:szCs w:val="24"/>
                <w:lang w:eastAsia="ar-SA"/>
              </w:rPr>
            </w:pPr>
            <w:r w:rsidRPr="00F3712D">
              <w:rPr>
                <w:rFonts w:ascii="Calibri" w:eastAsia="Times New Roman" w:hAnsi="Calibri" w:cs="TimesNewRomanPSMT"/>
                <w:color w:val="1F4E79" w:themeColor="accent1" w:themeShade="80"/>
                <w:szCs w:val="24"/>
                <w:lang w:val="ro-RO" w:eastAsia="ar-SA"/>
              </w:rPr>
              <w:t>05. Îmbunătățirea accesibilității, a utilizării și a calității tehnologiilor informației și comunicațiilor</w:t>
            </w:r>
          </w:p>
        </w:tc>
        <w:tc>
          <w:tcPr>
            <w:tcW w:w="1040" w:type="pct"/>
            <w:shd w:val="clear" w:color="auto" w:fill="auto"/>
          </w:tcPr>
          <w:p w14:paraId="2B84C2DE" w14:textId="77777777" w:rsidR="000C3D93" w:rsidRPr="00F3712D" w:rsidRDefault="000C3D93" w:rsidP="00857688">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F4E79" w:themeColor="accent1" w:themeShade="80"/>
                <w:kern w:val="2"/>
                <w:szCs w:val="24"/>
                <w:lang w:eastAsia="en-GB"/>
              </w:rPr>
            </w:pPr>
          </w:p>
        </w:tc>
      </w:tr>
      <w:tr w:rsidR="00054960" w:rsidRPr="00F3712D" w14:paraId="6008D4F5" w14:textId="77777777" w:rsidTr="00857688">
        <w:trPr>
          <w:jc w:val="center"/>
        </w:trPr>
        <w:tc>
          <w:tcPr>
            <w:tcW w:w="3960" w:type="pct"/>
            <w:shd w:val="clear" w:color="auto" w:fill="auto"/>
          </w:tcPr>
          <w:p w14:paraId="78CAACFF" w14:textId="77777777" w:rsidR="007E12CF" w:rsidRPr="00F3712D" w:rsidRDefault="007E12CF" w:rsidP="00857688">
            <w:pPr>
              <w:widowControl w:val="0"/>
              <w:suppressAutoHyphens/>
              <w:autoSpaceDE w:val="0"/>
              <w:autoSpaceDN w:val="0"/>
              <w:adjustRightInd w:val="0"/>
              <w:spacing w:before="120" w:after="120" w:line="240" w:lineRule="auto"/>
              <w:ind w:right="95"/>
              <w:rPr>
                <w:rFonts w:ascii="Calibri" w:eastAsia="Times New Roman" w:hAnsi="Calibri" w:cs="TimesNewRomanPSMT"/>
                <w:color w:val="1F4E79" w:themeColor="accent1" w:themeShade="80"/>
                <w:szCs w:val="24"/>
                <w:lang w:eastAsia="ar-SA"/>
              </w:rPr>
            </w:pPr>
            <w:r w:rsidRPr="00F3712D">
              <w:rPr>
                <w:rFonts w:ascii="Calibri" w:eastAsia="Times New Roman" w:hAnsi="Calibri" w:cs="TimesNewRomanPSMT"/>
                <w:color w:val="1F4E79" w:themeColor="accent1" w:themeShade="80"/>
                <w:szCs w:val="24"/>
                <w:lang w:eastAsia="ar-SA"/>
              </w:rPr>
              <w:t>06. Nediscriminare</w:t>
            </w:r>
          </w:p>
        </w:tc>
        <w:tc>
          <w:tcPr>
            <w:tcW w:w="1040" w:type="pct"/>
            <w:shd w:val="clear" w:color="auto" w:fill="auto"/>
          </w:tcPr>
          <w:p w14:paraId="125B9FA9" w14:textId="7CCB4C4F" w:rsidR="007E12CF" w:rsidRPr="00F3712D" w:rsidRDefault="007E12CF" w:rsidP="00857688">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F4E79" w:themeColor="accent1" w:themeShade="80"/>
                <w:kern w:val="2"/>
                <w:szCs w:val="24"/>
                <w:lang w:eastAsia="en-GB"/>
              </w:rPr>
            </w:pPr>
          </w:p>
        </w:tc>
      </w:tr>
    </w:tbl>
    <w:p w14:paraId="4DDEAE8B" w14:textId="77777777" w:rsidR="007E12CF" w:rsidRPr="00F3712D" w:rsidRDefault="007E12CF" w:rsidP="007E12CF">
      <w:pPr>
        <w:suppressAutoHyphens/>
        <w:spacing w:before="120" w:after="120" w:line="240" w:lineRule="auto"/>
        <w:rPr>
          <w:rFonts w:ascii="Calibri" w:eastAsia="Times New Roman" w:hAnsi="Calibri" w:cs="PF Square Sans Pro Medium"/>
          <w:b/>
          <w:color w:val="1F4E79" w:themeColor="accent1" w:themeShade="80"/>
          <w:szCs w:val="24"/>
          <w:lang w:eastAsia="ar-SA"/>
        </w:rPr>
      </w:pPr>
      <w:r w:rsidRPr="00F3712D">
        <w:rPr>
          <w:rFonts w:ascii="Calibri" w:eastAsia="Times New Roman" w:hAnsi="Calibri" w:cs="PF Square Sans Pro Medium"/>
          <w:color w:val="1F4E79" w:themeColor="accent1" w:themeShade="80"/>
          <w:szCs w:val="24"/>
          <w:lang w:eastAsia="ar-SA"/>
        </w:rPr>
        <w:t>În dezvoltarea cererii de finanțare, prin anumite activități, veți viza</w:t>
      </w:r>
      <w:r w:rsidRPr="00F3712D">
        <w:rPr>
          <w:rFonts w:ascii="Calibri" w:eastAsia="Times New Roman" w:hAnsi="Calibri" w:cs="PF Square Sans Pro Medium"/>
          <w:b/>
          <w:color w:val="1F4E79" w:themeColor="accent1" w:themeShade="80"/>
          <w:szCs w:val="24"/>
          <w:lang w:eastAsia="ar-SA"/>
        </w:rPr>
        <w:t xml:space="preserve"> cel puțin o temă secundară </w:t>
      </w:r>
      <w:r w:rsidRPr="00F3712D">
        <w:rPr>
          <w:rFonts w:ascii="Calibri" w:eastAsia="Times New Roman" w:hAnsi="Calibri" w:cs="PF Square Sans Pro Medium"/>
          <w:color w:val="1F4E79" w:themeColor="accent1" w:themeShade="80"/>
          <w:szCs w:val="24"/>
          <w:lang w:eastAsia="ar-SA"/>
        </w:rPr>
        <w:t xml:space="preserve">dintre cele aferente axei prioritare. Pentru respectiva temă secundară veți avea în vedere un buget care să reprezinte </w:t>
      </w:r>
      <w:r w:rsidRPr="00F3712D">
        <w:rPr>
          <w:rFonts w:ascii="Calibri" w:eastAsia="Times New Roman" w:hAnsi="Calibri" w:cs="PF Square Sans Pro Medium"/>
          <w:b/>
          <w:color w:val="1F4E79" w:themeColor="accent1" w:themeShade="80"/>
          <w:szCs w:val="24"/>
          <w:u w:val="single"/>
          <w:lang w:eastAsia="ar-SA"/>
        </w:rPr>
        <w:t>minim procentul indicat</w:t>
      </w:r>
      <w:r w:rsidRPr="00F3712D">
        <w:rPr>
          <w:rFonts w:ascii="Calibri" w:eastAsia="Times New Roman" w:hAnsi="Calibri" w:cs="PF Square Sans Pro Medium"/>
          <w:b/>
          <w:color w:val="1F4E79" w:themeColor="accent1" w:themeShade="80"/>
          <w:szCs w:val="24"/>
          <w:lang w:eastAsia="ar-SA"/>
        </w:rPr>
        <w:t xml:space="preserve"> </w:t>
      </w:r>
      <w:r w:rsidRPr="00F3712D">
        <w:rPr>
          <w:rFonts w:ascii="Calibri" w:eastAsia="Times New Roman" w:hAnsi="Calibri" w:cs="PF Square Sans Pro Medium"/>
          <w:color w:val="1F4E79" w:themeColor="accent1" w:themeShade="80"/>
          <w:szCs w:val="24"/>
          <w:lang w:eastAsia="ar-SA"/>
        </w:rPr>
        <w:t>în tabel calculat la totalul cheltuielilor eligibile ale proiectului.</w:t>
      </w:r>
    </w:p>
    <w:p w14:paraId="6D8E0608" w14:textId="77777777" w:rsidR="007E12CF" w:rsidRPr="00F3712D" w:rsidRDefault="007E12CF" w:rsidP="007E12CF">
      <w:pPr>
        <w:rPr>
          <w:rFonts w:ascii="Calibri" w:eastAsia="Times New Roman" w:hAnsi="Calibri" w:cs="font206"/>
          <w:b/>
          <w:color w:val="1F4E79" w:themeColor="accent1" w:themeShade="80"/>
          <w:lang w:eastAsia="ar-SA"/>
        </w:rPr>
      </w:pPr>
      <w:bookmarkStart w:id="2" w:name="_Toc435003189"/>
      <w:bookmarkStart w:id="3" w:name="_Toc442084036"/>
    </w:p>
    <w:p w14:paraId="7C8A460E" w14:textId="77777777" w:rsidR="007E12CF" w:rsidRPr="00F3712D" w:rsidRDefault="007E12CF" w:rsidP="007E12CF">
      <w:pPr>
        <w:rPr>
          <w:rFonts w:ascii="Calibri" w:eastAsia="Times New Roman" w:hAnsi="Calibri" w:cs="font206"/>
          <w:color w:val="1F4E79" w:themeColor="accent1" w:themeShade="80"/>
          <w:lang w:eastAsia="ar-SA"/>
        </w:rPr>
      </w:pPr>
      <w:r w:rsidRPr="00F3712D">
        <w:rPr>
          <w:rFonts w:ascii="Calibri" w:eastAsia="Times New Roman" w:hAnsi="Calibri" w:cs="font206"/>
          <w:b/>
          <w:color w:val="1F4E79" w:themeColor="accent1" w:themeShade="80"/>
          <w:lang w:eastAsia="ar-SA"/>
        </w:rPr>
        <w:t>Aspecte privind inovarea socială</w:t>
      </w:r>
      <w:bookmarkEnd w:id="2"/>
      <w:bookmarkEnd w:id="3"/>
    </w:p>
    <w:p w14:paraId="5FAE8FAE"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eastAsia="ar-SA"/>
        </w:rPr>
      </w:pPr>
      <w:r w:rsidRPr="00F3712D">
        <w:rPr>
          <w:rFonts w:ascii="Calibri" w:eastAsia="Times New Roman" w:hAnsi="Calibri" w:cs="PF Square Sans Pro Medium"/>
          <w:b/>
          <w:color w:val="1F4E79" w:themeColor="accent1" w:themeShade="80"/>
          <w:szCs w:val="24"/>
          <w:lang w:eastAsia="ar-SA"/>
        </w:rPr>
        <w:t>Inovarea socială</w:t>
      </w:r>
      <w:r w:rsidRPr="00F3712D">
        <w:rPr>
          <w:rFonts w:ascii="Calibri" w:eastAsia="Times New Roman" w:hAnsi="Calibri" w:cs="PF Square Sans Pro Medium"/>
          <w:color w:val="1F4E79" w:themeColor="accent1" w:themeShade="80"/>
          <w:szCs w:val="24"/>
          <w:lang w:eastAsia="ar-SA"/>
        </w:rPr>
        <w:t xml:space="preserve"> presupune dezvoltarea de idei, servicii și modele prin care pot fi mai bine abordate provocările sociale, cu participarea actorilor publici și priva</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 inclusiv a societă</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ii civile, cu scopul îmbunătă</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irii serviciilor sociale</w:t>
      </w:r>
      <w:r w:rsidRPr="00F3712D">
        <w:rPr>
          <w:rFonts w:ascii="Calibri" w:eastAsia="Times New Roman" w:hAnsi="Calibri" w:cs="PF Square Sans Pro Medium"/>
          <w:color w:val="1F4E79" w:themeColor="accent1" w:themeShade="80"/>
          <w:szCs w:val="24"/>
          <w:vertAlign w:val="superscript"/>
          <w:lang w:eastAsia="ar-SA"/>
        </w:rPr>
        <w:footnoteReference w:id="1"/>
      </w:r>
      <w:r w:rsidRPr="00F3712D">
        <w:rPr>
          <w:rFonts w:ascii="Calibri" w:eastAsia="Times New Roman" w:hAnsi="Calibri" w:cs="PF Square Sans Pro Medium"/>
          <w:color w:val="1F4E79" w:themeColor="accent1" w:themeShade="80"/>
          <w:szCs w:val="24"/>
          <w:lang w:eastAsia="ar-SA"/>
        </w:rPr>
        <w:t>.</w:t>
      </w:r>
    </w:p>
    <w:p w14:paraId="46CAE525"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kern w:val="1"/>
          <w:szCs w:val="24"/>
          <w:lang w:eastAsia="ar-SA"/>
        </w:rPr>
      </w:pPr>
      <w:r w:rsidRPr="00F3712D">
        <w:rPr>
          <w:rFonts w:ascii="Calibri" w:eastAsia="Times New Roman" w:hAnsi="Calibri" w:cs="PF Square Sans Pro Medium"/>
          <w:color w:val="1F4E79" w:themeColor="accent1" w:themeShade="80"/>
          <w:szCs w:val="24"/>
          <w:lang w:eastAsia="ar-SA"/>
        </w:rPr>
        <w:t>Programul Opera</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ional Capital Uman promovează inovarea socială, în special cu scopul de a testa, și, eventual, a implementa la scară largă solu</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ii inovatoare, la nivel local sau regional, pentru a aborda provocările sociale.</w:t>
      </w:r>
    </w:p>
    <w:p w14:paraId="70C59B99" w14:textId="77777777" w:rsidR="007E12CF" w:rsidRPr="00F3712D" w:rsidRDefault="007E12CF" w:rsidP="007E12CF">
      <w:pPr>
        <w:widowControl w:val="0"/>
        <w:suppressAutoHyphens/>
        <w:spacing w:before="120" w:after="120" w:line="240" w:lineRule="auto"/>
        <w:ind w:right="96"/>
        <w:rPr>
          <w:rFonts w:ascii="Calibri" w:eastAsia="Times New Roman" w:hAnsi="Calibri" w:cs="PF Square Sans Pro Medium"/>
          <w:color w:val="1F4E79" w:themeColor="accent1" w:themeShade="80"/>
          <w:kern w:val="1"/>
          <w:szCs w:val="24"/>
          <w:lang w:eastAsia="ar-SA"/>
        </w:rPr>
      </w:pPr>
      <w:r w:rsidRPr="00F3712D">
        <w:rPr>
          <w:rFonts w:ascii="Calibri" w:eastAsia="Times New Roman" w:hAnsi="Calibri" w:cs="PF Square Sans Pro Medium"/>
          <w:color w:val="1F4E79" w:themeColor="accent1" w:themeShade="80"/>
          <w:kern w:val="1"/>
          <w:szCs w:val="24"/>
          <w:lang w:eastAsia="ar-SA"/>
        </w:rPr>
        <w:t>Inovarea socială are o importan</w:t>
      </w:r>
      <w:r w:rsidRPr="00F3712D">
        <w:rPr>
          <w:rFonts w:ascii="Calibri" w:eastAsia="Times New Roman" w:hAnsi="Calibri" w:cs="Times New Roman"/>
          <w:color w:val="1F4E79" w:themeColor="accent1" w:themeShade="80"/>
          <w:kern w:val="1"/>
          <w:szCs w:val="24"/>
          <w:lang w:eastAsia="ar-SA"/>
        </w:rPr>
        <w:t>ț</w:t>
      </w:r>
      <w:r w:rsidRPr="00F3712D">
        <w:rPr>
          <w:rFonts w:ascii="Calibri" w:eastAsia="Times New Roman" w:hAnsi="Calibri" w:cs="PF Square Sans Pro Medium"/>
          <w:color w:val="1F4E79" w:themeColor="accent1" w:themeShade="80"/>
          <w:kern w:val="1"/>
          <w:szCs w:val="24"/>
          <w:lang w:eastAsia="ar-SA"/>
        </w:rPr>
        <w:t>ă deosebită mai ales în contextul ini</w:t>
      </w:r>
      <w:r w:rsidRPr="00F3712D">
        <w:rPr>
          <w:rFonts w:ascii="Calibri" w:eastAsia="Times New Roman" w:hAnsi="Calibri" w:cs="Times New Roman"/>
          <w:color w:val="1F4E79" w:themeColor="accent1" w:themeShade="80"/>
          <w:kern w:val="1"/>
          <w:szCs w:val="24"/>
          <w:lang w:eastAsia="ar-SA"/>
        </w:rPr>
        <w:t>ț</w:t>
      </w:r>
      <w:r w:rsidRPr="00F3712D">
        <w:rPr>
          <w:rFonts w:ascii="Calibri" w:eastAsia="Times New Roman" w:hAnsi="Calibri" w:cs="PF Square Sans Pro Medium"/>
          <w:color w:val="1F4E79" w:themeColor="accent1" w:themeShade="80"/>
          <w:kern w:val="1"/>
          <w:szCs w:val="24"/>
          <w:lang w:eastAsia="ar-SA"/>
        </w:rPr>
        <w:t xml:space="preserve">iativelor din domeniul </w:t>
      </w:r>
      <w:r w:rsidRPr="00F3712D">
        <w:rPr>
          <w:rFonts w:ascii="Calibri" w:eastAsia="Times New Roman" w:hAnsi="Calibri" w:cs="PF Square Sans Pro Medium"/>
          <w:color w:val="1F4E79" w:themeColor="accent1" w:themeShade="80"/>
          <w:kern w:val="1"/>
          <w:szCs w:val="24"/>
          <w:lang w:eastAsia="ar-SA"/>
        </w:rPr>
        <w:lastRenderedPageBreak/>
        <w:t>incluziunii sociale și a combaterii sărăciei, având în vedere faptul că acestea vizează cu prioritate comunită</w:t>
      </w:r>
      <w:r w:rsidRPr="00F3712D">
        <w:rPr>
          <w:rFonts w:ascii="Calibri" w:eastAsia="Times New Roman" w:hAnsi="Calibri" w:cs="Times New Roman"/>
          <w:color w:val="1F4E79" w:themeColor="accent1" w:themeShade="80"/>
          <w:kern w:val="1"/>
          <w:szCs w:val="24"/>
          <w:lang w:eastAsia="ar-SA"/>
        </w:rPr>
        <w:t>ț</w:t>
      </w:r>
      <w:r w:rsidRPr="00F3712D">
        <w:rPr>
          <w:rFonts w:ascii="Calibri" w:eastAsia="Times New Roman" w:hAnsi="Calibri" w:cs="PF Square Sans Pro Medium"/>
          <w:color w:val="1F4E79" w:themeColor="accent1" w:themeShade="80"/>
          <w:kern w:val="1"/>
          <w:szCs w:val="24"/>
          <w:lang w:eastAsia="ar-SA"/>
        </w:rPr>
        <w:t>ile marginalizate aflate în risc de sărăcie și excluziune socială.</w:t>
      </w:r>
    </w:p>
    <w:p w14:paraId="67EF30A5" w14:textId="77777777" w:rsidR="007E12CF" w:rsidRPr="00F3712D" w:rsidRDefault="007E12CF" w:rsidP="007E12CF">
      <w:pPr>
        <w:widowControl w:val="0"/>
        <w:suppressAutoHyphens/>
        <w:spacing w:before="120" w:after="120" w:line="240" w:lineRule="auto"/>
        <w:ind w:right="96"/>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 xml:space="preserve">Exemple de teme de </w:t>
      </w:r>
      <w:r w:rsidRPr="00F3712D">
        <w:rPr>
          <w:rFonts w:ascii="Calibri" w:eastAsia="Times New Roman" w:hAnsi="Calibri" w:cs="PF Square Sans Pro Medium"/>
          <w:b/>
          <w:color w:val="1F4E79" w:themeColor="accent1" w:themeShade="80"/>
          <w:kern w:val="1"/>
          <w:szCs w:val="24"/>
          <w:u w:val="single"/>
          <w:lang w:val="fr-FR" w:eastAsia="ar-SA"/>
        </w:rPr>
        <w:t>inovare socială</w:t>
      </w:r>
      <w:r w:rsidRPr="00F3712D">
        <w:rPr>
          <w:rFonts w:ascii="Calibri" w:eastAsia="Times New Roman" w:hAnsi="Calibri" w:cs="PF Square Sans Pro Medium"/>
          <w:color w:val="1F4E79" w:themeColor="accent1" w:themeShade="80"/>
          <w:kern w:val="1"/>
          <w:szCs w:val="24"/>
          <w:lang w:val="fr-FR" w:eastAsia="ar-SA"/>
        </w:rPr>
        <w:t xml:space="preserve"> care ar putea fi utilizate în cadrul acestui </w:t>
      </w:r>
      <w:r w:rsidRPr="00F3712D">
        <w:rPr>
          <w:rFonts w:ascii="Calibri" w:hAnsi="Calibri" w:cs="Calibri"/>
          <w:color w:val="1F4E79" w:themeColor="accent1" w:themeShade="80"/>
          <w:szCs w:val="24"/>
          <w:lang w:val="fr-FR"/>
        </w:rPr>
        <w:t>ghid al solicitantului – condiții specifice</w:t>
      </w:r>
      <w:r w:rsidRPr="00F3712D">
        <w:rPr>
          <w:rFonts w:ascii="Calibri" w:eastAsia="Times New Roman" w:hAnsi="Calibri" w:cs="PF Square Sans Pro Medium"/>
          <w:color w:val="1F4E79" w:themeColor="accent1" w:themeShade="80"/>
          <w:kern w:val="1"/>
          <w:szCs w:val="24"/>
          <w:lang w:val="fr-FR" w:eastAsia="ar-SA"/>
        </w:rPr>
        <w:t>:</w:t>
      </w:r>
    </w:p>
    <w:p w14:paraId="5E2A11B7"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Crearea și consolidarea de parteneriate relevante pentru solu</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ionarea problemelor cu care se confruntă comunită</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ile marginalizate/ persoanele aflate în risc de sărăcie/ persoane apar</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inând grupurilor vulnerabile, dar și pentru identificarea unor solu</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ii practice, viabile, inovative de a răspunde problemelor identificate, bazate inclusiv pe valorificarea de bune practici la nivel na</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 xml:space="preserve">ional sau din alte State Membre; </w:t>
      </w:r>
    </w:p>
    <w:p w14:paraId="0EF68947"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metode inovative de implicare activă a membrilor comunită</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ii în opera</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 xml:space="preserve">iunile sprijinite, inclusiv pentru depășirea barierelor de ordin moral sau care </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 xml:space="preserve">in de cutumele din societate/etnice; </w:t>
      </w:r>
    </w:p>
    <w:p w14:paraId="22FD1C92"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metode inovative de combatere a discriminării;</w:t>
      </w:r>
    </w:p>
    <w:p w14:paraId="633DD438"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metode inovative de prevenire a abandonului școlar;</w:t>
      </w:r>
    </w:p>
    <w:p w14:paraId="5603579C"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eastAsia="ar-SA"/>
        </w:rPr>
      </w:pPr>
      <w:r w:rsidRPr="00F3712D">
        <w:rPr>
          <w:rFonts w:ascii="Calibri" w:eastAsia="Times New Roman" w:hAnsi="Calibri" w:cs="PF Square Sans Pro Medium"/>
          <w:color w:val="1F4E79" w:themeColor="accent1" w:themeShade="80"/>
          <w:kern w:val="1"/>
          <w:szCs w:val="24"/>
          <w:lang w:eastAsia="ar-SA"/>
        </w:rPr>
        <w:t>valorificarea oportunită</w:t>
      </w:r>
      <w:r w:rsidRPr="00F3712D">
        <w:rPr>
          <w:rFonts w:ascii="Calibri" w:eastAsia="Times New Roman" w:hAnsi="Calibri" w:cs="Times New Roman"/>
          <w:color w:val="1F4E79" w:themeColor="accent1" w:themeShade="80"/>
          <w:kern w:val="1"/>
          <w:szCs w:val="24"/>
          <w:lang w:eastAsia="ar-SA"/>
        </w:rPr>
        <w:t>ț</w:t>
      </w:r>
      <w:r w:rsidRPr="00F3712D">
        <w:rPr>
          <w:rFonts w:ascii="Calibri" w:eastAsia="Times New Roman" w:hAnsi="Calibri" w:cs="PF Square Sans Pro Medium"/>
          <w:color w:val="1F4E79" w:themeColor="accent1" w:themeShade="80"/>
          <w:kern w:val="1"/>
          <w:szCs w:val="24"/>
          <w:lang w:eastAsia="ar-SA"/>
        </w:rPr>
        <w:t>ilor locale în identificarea solu</w:t>
      </w:r>
      <w:r w:rsidRPr="00F3712D">
        <w:rPr>
          <w:rFonts w:ascii="Calibri" w:eastAsia="Times New Roman" w:hAnsi="Calibri" w:cs="Times New Roman"/>
          <w:color w:val="1F4E79" w:themeColor="accent1" w:themeShade="80"/>
          <w:kern w:val="1"/>
          <w:szCs w:val="24"/>
          <w:lang w:eastAsia="ar-SA"/>
        </w:rPr>
        <w:t>ț</w:t>
      </w:r>
      <w:r w:rsidRPr="00F3712D">
        <w:rPr>
          <w:rFonts w:ascii="Calibri" w:eastAsia="Times New Roman" w:hAnsi="Calibri" w:cs="PF Square Sans Pro Medium"/>
          <w:color w:val="1F4E79" w:themeColor="accent1" w:themeShade="80"/>
          <w:kern w:val="1"/>
          <w:szCs w:val="24"/>
          <w:lang w:eastAsia="ar-SA"/>
        </w:rPr>
        <w:t xml:space="preserve">iilor propuse; </w:t>
      </w:r>
    </w:p>
    <w:p w14:paraId="5944F1C2" w14:textId="77777777" w:rsidR="007E12CF" w:rsidRPr="00F3712D" w:rsidRDefault="007E12CF" w:rsidP="007E12CF">
      <w:pPr>
        <w:widowControl w:val="0"/>
        <w:numPr>
          <w:ilvl w:val="0"/>
          <w:numId w:val="29"/>
        </w:numPr>
        <w:suppressAutoHyphens/>
        <w:spacing w:before="120" w:after="120" w:line="240" w:lineRule="auto"/>
        <w:ind w:left="450" w:right="96" w:hanging="450"/>
        <w:rPr>
          <w:rFonts w:ascii="Calibri" w:eastAsia="Times New Roman" w:hAnsi="Calibri" w:cs="PF Square Sans Pro Medium"/>
          <w:color w:val="1F4E79" w:themeColor="accent1" w:themeShade="80"/>
          <w:kern w:val="1"/>
          <w:szCs w:val="24"/>
          <w:lang w:val="fr-FR" w:eastAsia="ar-SA"/>
        </w:rPr>
      </w:pPr>
      <w:r w:rsidRPr="00F3712D">
        <w:rPr>
          <w:rFonts w:ascii="Calibri" w:eastAsia="Times New Roman" w:hAnsi="Calibri" w:cs="PF Square Sans Pro Medium"/>
          <w:color w:val="1F4E79" w:themeColor="accent1" w:themeShade="80"/>
          <w:kern w:val="1"/>
          <w:szCs w:val="24"/>
          <w:lang w:val="fr-FR" w:eastAsia="ar-SA"/>
        </w:rPr>
        <w:t>activită</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 și ini</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iative care vizează promovarea egalită</w:t>
      </w:r>
      <w:r w:rsidRPr="00F3712D">
        <w:rPr>
          <w:rFonts w:ascii="Calibri" w:eastAsia="Times New Roman" w:hAnsi="Calibri" w:cs="Times New Roman"/>
          <w:color w:val="1F4E79" w:themeColor="accent1" w:themeShade="80"/>
          <w:kern w:val="1"/>
          <w:szCs w:val="24"/>
          <w:lang w:val="fr-FR" w:eastAsia="ar-SA"/>
        </w:rPr>
        <w:t>ț</w:t>
      </w:r>
      <w:r w:rsidRPr="00F3712D">
        <w:rPr>
          <w:rFonts w:ascii="Calibri" w:eastAsia="Times New Roman" w:hAnsi="Calibri" w:cs="PF Square Sans Pro Medium"/>
          <w:color w:val="1F4E79" w:themeColor="accent1" w:themeShade="80"/>
          <w:kern w:val="1"/>
          <w:szCs w:val="24"/>
          <w:lang w:val="fr-FR" w:eastAsia="ar-SA"/>
        </w:rPr>
        <w:t>ii de șanse, non discriminarea etc.</w:t>
      </w:r>
    </w:p>
    <w:p w14:paraId="44FB8381"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 xml:space="preserve">Pentru proiectele care promovează metode inovative de implicare activă a membrilor comunității în procesul de selecție se acordă punctaj suplimentar.  </w:t>
      </w:r>
    </w:p>
    <w:p w14:paraId="7FF0D881"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Solicitan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ii și/ sau partenerii eligibili trebuie să eviden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ieze în formularul de aplica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ie dacă propunerea de proiect contribuie la inovarea socială, conform celor prezentate mai sus.</w:t>
      </w:r>
      <w:bookmarkStart w:id="4" w:name="_Toc407105761"/>
      <w:bookmarkEnd w:id="4"/>
    </w:p>
    <w:p w14:paraId="55AEDB9A"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val="fr-FR" w:eastAsia="ar-SA"/>
        </w:rPr>
      </w:pPr>
    </w:p>
    <w:p w14:paraId="302B7DD6" w14:textId="77777777" w:rsidR="007E12CF" w:rsidRPr="00F3712D" w:rsidRDefault="007E12CF" w:rsidP="00085A08">
      <w:pPr>
        <w:pStyle w:val="Titlu3"/>
        <w:rPr>
          <w:rFonts w:eastAsia="Times New Roman"/>
          <w:lang w:eastAsia="ar-SA"/>
        </w:rPr>
      </w:pPr>
      <w:bookmarkStart w:id="5" w:name="_Toc423596511"/>
      <w:bookmarkStart w:id="6" w:name="_Toc435003190"/>
      <w:bookmarkStart w:id="7" w:name="_Toc442084037"/>
      <w:bookmarkStart w:id="8" w:name="_Toc448926423"/>
      <w:r w:rsidRPr="00F3712D">
        <w:rPr>
          <w:rFonts w:eastAsia="Times New Roman"/>
          <w:lang w:eastAsia="ar-SA"/>
        </w:rPr>
        <w:t>1.3.4. Teme orizontale</w:t>
      </w:r>
      <w:bookmarkEnd w:id="5"/>
      <w:bookmarkEnd w:id="6"/>
      <w:bookmarkEnd w:id="7"/>
      <w:bookmarkEnd w:id="8"/>
      <w:r w:rsidRPr="00F3712D">
        <w:rPr>
          <w:rFonts w:eastAsia="Times New Roman"/>
          <w:lang w:eastAsia="ar-SA"/>
        </w:rPr>
        <w:t xml:space="preserve"> </w:t>
      </w:r>
    </w:p>
    <w:p w14:paraId="0F873AE2" w14:textId="77777777" w:rsidR="007E12CF" w:rsidRPr="00F3712D" w:rsidRDefault="007E12CF" w:rsidP="007E12CF">
      <w:pPr>
        <w:suppressAutoHyphens/>
        <w:spacing w:before="120" w:after="120" w:line="240" w:lineRule="auto"/>
        <w:rPr>
          <w:rFonts w:ascii="Calibri" w:eastAsia="Times New Roman" w:hAnsi="Calibri" w:cs="PF Square Sans Pro Medium"/>
          <w:b/>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t>În cadrul proiectului va trebui să eviden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 în sec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iunea relevantă din cadrul aplica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iei electronice, contribu</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ia proiectului la temele orizontale stabilite prin POCU 2014-2020. Prin activită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ile propuse în cadrul proiectului va trebui să asigura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 contribu</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ia la cel pu</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PF Square Sans Pro Medium"/>
          <w:color w:val="1F4E79" w:themeColor="accent1" w:themeShade="80"/>
          <w:szCs w:val="24"/>
          <w:lang w:val="fr-FR" w:eastAsia="ar-SA"/>
        </w:rPr>
        <w:t xml:space="preserve">in una din temele orizontale de mai jos. </w:t>
      </w:r>
    </w:p>
    <w:p w14:paraId="51EAB629" w14:textId="77777777" w:rsidR="007E12CF" w:rsidRPr="00F3712D" w:rsidRDefault="007E12CF" w:rsidP="007E12CF">
      <w:pPr>
        <w:numPr>
          <w:ilvl w:val="0"/>
          <w:numId w:val="28"/>
        </w:numPr>
        <w:suppressAutoHyphens/>
        <w:spacing w:before="120" w:after="120" w:line="240" w:lineRule="auto"/>
        <w:rPr>
          <w:rFonts w:ascii="Calibri" w:eastAsia="Calibri" w:hAnsi="Calibri" w:cs="Calibri"/>
          <w:color w:val="1F4E79" w:themeColor="accent1" w:themeShade="80"/>
          <w:szCs w:val="24"/>
          <w:lang w:eastAsia="ar-SA"/>
        </w:rPr>
      </w:pPr>
      <w:r w:rsidRPr="00F3712D">
        <w:rPr>
          <w:rFonts w:ascii="Calibri" w:eastAsia="Times New Roman" w:hAnsi="Calibri" w:cs="PF Square Sans Pro Medium"/>
          <w:b/>
          <w:color w:val="1F4E79" w:themeColor="accent1" w:themeShade="80"/>
          <w:szCs w:val="24"/>
          <w:lang w:eastAsia="ar-SA"/>
        </w:rPr>
        <w:t>Dezvoltare durabilă</w:t>
      </w:r>
      <w:r w:rsidRPr="00F3712D">
        <w:rPr>
          <w:rFonts w:ascii="Calibri" w:eastAsia="Times New Roman" w:hAnsi="Calibri" w:cs="PF Square Sans Pro Medium"/>
          <w:color w:val="1F4E79" w:themeColor="accent1" w:themeShade="80"/>
          <w:szCs w:val="24"/>
          <w:lang w:eastAsia="ar-SA"/>
        </w:rPr>
        <w:t xml:space="preserve"> </w:t>
      </w:r>
    </w:p>
    <w:p w14:paraId="345B165E" w14:textId="77777777" w:rsidR="007E12CF" w:rsidRPr="00F3712D" w:rsidRDefault="007E12CF" w:rsidP="007E12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rPr>
          <w:rFonts w:ascii="Calibri" w:eastAsia="Times New Roman" w:hAnsi="Calibri" w:cs="PF Square Sans Pro Medium"/>
          <w:color w:val="1F4E79" w:themeColor="accent1" w:themeShade="80"/>
          <w:szCs w:val="24"/>
          <w:lang w:eastAsia="ar-SA"/>
        </w:rPr>
      </w:pPr>
      <w:r w:rsidRPr="00F3712D">
        <w:rPr>
          <w:rFonts w:ascii="Calibri" w:eastAsia="Calibri" w:hAnsi="Calibri" w:cs="Calibri"/>
          <w:color w:val="1F4E79" w:themeColor="accent1" w:themeShade="80"/>
          <w:szCs w:val="24"/>
          <w:lang w:eastAsia="ar-SA"/>
        </w:rPr>
        <w:t>Aplicarea principului dezvoltării durabile va urmări asigurarea unui echilibru între aspectele legate de mediu, coeziune socială și creștere economică în cadrul PO CU. Integrarea orizontală a principiului are în vedere ca opera</w:t>
      </w:r>
      <w:r w:rsidRPr="00F3712D">
        <w:rPr>
          <w:rFonts w:ascii="Calibri" w:eastAsia="Calibri" w:hAnsi="Calibri" w:cs="Times New Roman"/>
          <w:color w:val="1F4E79" w:themeColor="accent1" w:themeShade="80"/>
          <w:szCs w:val="24"/>
          <w:lang w:eastAsia="ar-SA"/>
        </w:rPr>
        <w:t>ț</w:t>
      </w:r>
      <w:r w:rsidRPr="00F3712D">
        <w:rPr>
          <w:rFonts w:ascii="Calibri" w:eastAsia="Calibri" w:hAnsi="Calibri" w:cs="Calibri"/>
          <w:color w:val="1F4E79" w:themeColor="accent1" w:themeShade="80"/>
          <w:szCs w:val="24"/>
          <w:lang w:eastAsia="ar-SA"/>
        </w:rPr>
        <w:t>iunile finan</w:t>
      </w:r>
      <w:r w:rsidRPr="00F3712D">
        <w:rPr>
          <w:rFonts w:ascii="Calibri" w:eastAsia="Calibri" w:hAnsi="Calibri" w:cs="Times New Roman"/>
          <w:color w:val="1F4E79" w:themeColor="accent1" w:themeShade="80"/>
          <w:szCs w:val="24"/>
          <w:lang w:eastAsia="ar-SA"/>
        </w:rPr>
        <w:t>ț</w:t>
      </w:r>
      <w:r w:rsidRPr="00F3712D">
        <w:rPr>
          <w:rFonts w:ascii="Calibri" w:eastAsia="Calibri" w:hAnsi="Calibri" w:cs="Calibri"/>
          <w:color w:val="1F4E79" w:themeColor="accent1" w:themeShade="80"/>
          <w:szCs w:val="24"/>
          <w:lang w:eastAsia="ar-SA"/>
        </w:rPr>
        <w:t xml:space="preserve">ate să urmărească reducerea impactului asupra mediului cât mai mult posibil, prin </w:t>
      </w:r>
      <w:r w:rsidRPr="00F3712D">
        <w:rPr>
          <w:rFonts w:ascii="Calibri" w:eastAsia="Calibri" w:hAnsi="Calibri" w:cs="Calibri"/>
          <w:i/>
          <w:color w:val="1F4E79" w:themeColor="accent1" w:themeShade="80"/>
          <w:szCs w:val="24"/>
          <w:lang w:eastAsia="ar-SA"/>
        </w:rPr>
        <w:t>activită</w:t>
      </w:r>
      <w:r w:rsidRPr="00F3712D">
        <w:rPr>
          <w:rFonts w:ascii="Calibri" w:eastAsia="Calibri" w:hAnsi="Calibri" w:cs="Times New Roman"/>
          <w:i/>
          <w:color w:val="1F4E79" w:themeColor="accent1" w:themeShade="80"/>
          <w:szCs w:val="24"/>
          <w:lang w:eastAsia="ar-SA"/>
        </w:rPr>
        <w:t>ț</w:t>
      </w:r>
      <w:r w:rsidRPr="00F3712D">
        <w:rPr>
          <w:rFonts w:ascii="Calibri" w:eastAsia="Calibri" w:hAnsi="Calibri" w:cs="Calibri"/>
          <w:i/>
          <w:color w:val="1F4E79" w:themeColor="accent1" w:themeShade="80"/>
          <w:szCs w:val="24"/>
          <w:lang w:eastAsia="ar-SA"/>
        </w:rPr>
        <w:t>i dedicate protec</w:t>
      </w:r>
      <w:r w:rsidRPr="00F3712D">
        <w:rPr>
          <w:rFonts w:ascii="Calibri" w:eastAsia="Calibri" w:hAnsi="Calibri" w:cs="Times New Roman"/>
          <w:i/>
          <w:color w:val="1F4E79" w:themeColor="accent1" w:themeShade="80"/>
          <w:szCs w:val="24"/>
          <w:lang w:eastAsia="ar-SA"/>
        </w:rPr>
        <w:t>ț</w:t>
      </w:r>
      <w:r w:rsidRPr="00F3712D">
        <w:rPr>
          <w:rFonts w:ascii="Calibri" w:eastAsia="Calibri" w:hAnsi="Calibri" w:cs="Calibri"/>
          <w:i/>
          <w:color w:val="1F4E79" w:themeColor="accent1" w:themeShade="80"/>
          <w:szCs w:val="24"/>
          <w:lang w:eastAsia="ar-SA"/>
        </w:rPr>
        <w:t>iei mediului</w:t>
      </w:r>
      <w:r w:rsidRPr="00F3712D">
        <w:rPr>
          <w:rFonts w:ascii="Calibri" w:eastAsia="Calibri" w:hAnsi="Calibri" w:cs="Calibri"/>
          <w:color w:val="1F4E79" w:themeColor="accent1" w:themeShade="80"/>
          <w:szCs w:val="24"/>
          <w:lang w:eastAsia="ar-SA"/>
        </w:rPr>
        <w:t xml:space="preserve">, </w:t>
      </w:r>
      <w:r w:rsidRPr="00F3712D">
        <w:rPr>
          <w:rFonts w:ascii="Calibri" w:eastAsia="Calibri" w:hAnsi="Calibri" w:cs="Calibri"/>
          <w:i/>
          <w:color w:val="1F4E79" w:themeColor="accent1" w:themeShade="80"/>
          <w:szCs w:val="24"/>
          <w:lang w:eastAsia="ar-SA"/>
        </w:rPr>
        <w:t>eficien</w:t>
      </w:r>
      <w:r w:rsidRPr="00F3712D">
        <w:rPr>
          <w:rFonts w:ascii="Calibri" w:eastAsia="Calibri" w:hAnsi="Calibri" w:cs="Times New Roman"/>
          <w:i/>
          <w:color w:val="1F4E79" w:themeColor="accent1" w:themeShade="80"/>
          <w:szCs w:val="24"/>
          <w:lang w:eastAsia="ar-SA"/>
        </w:rPr>
        <w:t>ț</w:t>
      </w:r>
      <w:r w:rsidRPr="00F3712D">
        <w:rPr>
          <w:rFonts w:ascii="Calibri" w:eastAsia="Calibri" w:hAnsi="Calibri" w:cs="Calibri"/>
          <w:i/>
          <w:color w:val="1F4E79" w:themeColor="accent1" w:themeShade="80"/>
          <w:szCs w:val="24"/>
          <w:lang w:eastAsia="ar-SA"/>
        </w:rPr>
        <w:t>ei energetice</w:t>
      </w:r>
      <w:r w:rsidRPr="00F3712D">
        <w:rPr>
          <w:rFonts w:ascii="Calibri" w:eastAsia="Calibri" w:hAnsi="Calibri" w:cs="Calibri"/>
          <w:color w:val="1F4E79" w:themeColor="accent1" w:themeShade="80"/>
          <w:szCs w:val="24"/>
          <w:lang w:eastAsia="ar-SA"/>
        </w:rPr>
        <w:t xml:space="preserve">, </w:t>
      </w:r>
      <w:r w:rsidRPr="00F3712D">
        <w:rPr>
          <w:rFonts w:ascii="Calibri" w:eastAsia="Calibri" w:hAnsi="Calibri" w:cs="Calibri"/>
          <w:i/>
          <w:color w:val="1F4E79" w:themeColor="accent1" w:themeShade="80"/>
          <w:szCs w:val="24"/>
          <w:lang w:eastAsia="ar-SA"/>
        </w:rPr>
        <w:t>atenuării schimbărilor climatice și adaptării la acestea</w:t>
      </w:r>
      <w:r w:rsidRPr="00F3712D">
        <w:rPr>
          <w:rFonts w:ascii="Calibri" w:eastAsia="Calibri" w:hAnsi="Calibri" w:cs="Calibri"/>
          <w:color w:val="1F4E79" w:themeColor="accent1" w:themeShade="80"/>
          <w:szCs w:val="24"/>
          <w:lang w:eastAsia="ar-SA"/>
        </w:rPr>
        <w:t xml:space="preserve">, </w:t>
      </w:r>
      <w:r w:rsidRPr="00F3712D">
        <w:rPr>
          <w:rFonts w:ascii="Calibri" w:eastAsia="Calibri" w:hAnsi="Calibri" w:cs="Calibri"/>
          <w:i/>
          <w:color w:val="1F4E79" w:themeColor="accent1" w:themeShade="80"/>
          <w:szCs w:val="24"/>
          <w:lang w:eastAsia="ar-SA"/>
        </w:rPr>
        <w:t>biodiversită</w:t>
      </w:r>
      <w:r w:rsidRPr="00F3712D">
        <w:rPr>
          <w:rFonts w:ascii="Calibri" w:eastAsia="Calibri" w:hAnsi="Calibri" w:cs="Times New Roman"/>
          <w:i/>
          <w:color w:val="1F4E79" w:themeColor="accent1" w:themeShade="80"/>
          <w:szCs w:val="24"/>
          <w:lang w:eastAsia="ar-SA"/>
        </w:rPr>
        <w:t>ț</w:t>
      </w:r>
      <w:r w:rsidRPr="00F3712D">
        <w:rPr>
          <w:rFonts w:ascii="Calibri" w:eastAsia="Calibri" w:hAnsi="Calibri" w:cs="Calibri"/>
          <w:i/>
          <w:color w:val="1F4E79" w:themeColor="accent1" w:themeShade="80"/>
          <w:szCs w:val="24"/>
          <w:lang w:eastAsia="ar-SA"/>
        </w:rPr>
        <w:t>ii, rezisten</w:t>
      </w:r>
      <w:r w:rsidRPr="00F3712D">
        <w:rPr>
          <w:rFonts w:ascii="Calibri" w:eastAsia="Calibri" w:hAnsi="Calibri" w:cs="Times New Roman"/>
          <w:i/>
          <w:color w:val="1F4E79" w:themeColor="accent1" w:themeShade="80"/>
          <w:szCs w:val="24"/>
          <w:lang w:eastAsia="ar-SA"/>
        </w:rPr>
        <w:t>ț</w:t>
      </w:r>
      <w:r w:rsidRPr="00F3712D">
        <w:rPr>
          <w:rFonts w:ascii="Calibri" w:eastAsia="Calibri" w:hAnsi="Calibri" w:cs="Calibri"/>
          <w:i/>
          <w:color w:val="1F4E79" w:themeColor="accent1" w:themeShade="80"/>
          <w:szCs w:val="24"/>
          <w:lang w:eastAsia="ar-SA"/>
        </w:rPr>
        <w:t>ei la dezastre, prevenirii și gestionării riscurilor</w:t>
      </w:r>
      <w:r w:rsidRPr="00F3712D">
        <w:rPr>
          <w:rFonts w:ascii="Calibri" w:eastAsia="Calibri" w:hAnsi="Calibri" w:cs="Calibri"/>
          <w:color w:val="1F4E79" w:themeColor="accent1" w:themeShade="80"/>
          <w:szCs w:val="24"/>
          <w:lang w:eastAsia="ar-SA"/>
        </w:rPr>
        <w:t xml:space="preserve">. </w:t>
      </w:r>
    </w:p>
    <w:p w14:paraId="2575D4F7" w14:textId="77777777" w:rsidR="007E12CF" w:rsidRPr="00F3712D" w:rsidRDefault="007E12CF" w:rsidP="007E12CF">
      <w:pPr>
        <w:suppressAutoHyphens/>
        <w:spacing w:before="120" w:after="120" w:line="240" w:lineRule="auto"/>
        <w:rPr>
          <w:rFonts w:ascii="Calibri" w:eastAsia="Times New Roman" w:hAnsi="Calibri" w:cs="PF Square Sans Pro Medium"/>
          <w:color w:val="1F4E79" w:themeColor="accent1" w:themeShade="80"/>
          <w:szCs w:val="24"/>
          <w:lang w:eastAsia="ar-SA"/>
        </w:rPr>
      </w:pPr>
      <w:r w:rsidRPr="00F3712D">
        <w:rPr>
          <w:rFonts w:ascii="Calibri" w:eastAsia="Times New Roman" w:hAnsi="Calibri" w:cs="PF Square Sans Pro Medium"/>
          <w:color w:val="1F4E79" w:themeColor="accent1" w:themeShade="80"/>
          <w:szCs w:val="24"/>
          <w:lang w:eastAsia="ar-SA"/>
        </w:rPr>
        <w:t>Ac</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iunile din cadrul acestui OS urmăresc incluziunea socială și combaterea sărăciei prin furnizarea de măsuri integrate pentru persoanele din comunită</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ile marginalizate. Promovarea și educarea cu privire la protec</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ia mediului și a unui mod de via</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ă sănătos va contribui la integrarea socială a diverselor grupuri vulnerabile, dar şi proiectele de economie socială care combină oportunită</w:t>
      </w:r>
      <w:r w:rsidRPr="00F3712D">
        <w:rPr>
          <w:rFonts w:ascii="Calibri" w:eastAsia="Times New Roman" w:hAnsi="Calibri" w:cs="Times New Roman"/>
          <w:color w:val="1F4E79" w:themeColor="accent1" w:themeShade="80"/>
          <w:szCs w:val="24"/>
          <w:lang w:eastAsia="ar-SA"/>
        </w:rPr>
        <w:t>ț</w:t>
      </w:r>
      <w:r w:rsidRPr="00F3712D">
        <w:rPr>
          <w:rFonts w:ascii="Calibri" w:eastAsia="Times New Roman" w:hAnsi="Calibri" w:cs="PF Square Sans Pro Medium"/>
          <w:color w:val="1F4E79" w:themeColor="accent1" w:themeShade="80"/>
          <w:szCs w:val="24"/>
          <w:lang w:eastAsia="ar-SA"/>
        </w:rPr>
        <w:t>i de angajare și aspectele de mediu.</w:t>
      </w:r>
    </w:p>
    <w:p w14:paraId="3477BFC7" w14:textId="3287955F" w:rsidR="007E12CF" w:rsidRPr="00F3712D" w:rsidRDefault="007E12CF" w:rsidP="007E12CF">
      <w:pPr>
        <w:suppressAutoHyphens/>
        <w:spacing w:before="120" w:after="120" w:line="240" w:lineRule="auto"/>
        <w:rPr>
          <w:rFonts w:ascii="Calibri" w:eastAsia="Times New Roman" w:hAnsi="Calibri" w:cs="PF Square Sans Pro Medium"/>
          <w:b/>
          <w:color w:val="1F4E79" w:themeColor="accent1" w:themeShade="80"/>
          <w:szCs w:val="24"/>
          <w:lang w:val="fr-FR" w:eastAsia="ar-SA"/>
        </w:rPr>
      </w:pPr>
      <w:r w:rsidRPr="00F3712D">
        <w:rPr>
          <w:rFonts w:ascii="Calibri" w:eastAsia="Times New Roman" w:hAnsi="Calibri" w:cs="PF Square Sans Pro Medium"/>
          <w:color w:val="1F4E79" w:themeColor="accent1" w:themeShade="80"/>
          <w:szCs w:val="24"/>
          <w:lang w:val="fr-FR" w:eastAsia="ar-SA"/>
        </w:rPr>
        <w:lastRenderedPageBreak/>
        <w:t>Fără a se limita la acestea, în procesul de selecție se acordă punctaj suplimentar</w:t>
      </w:r>
      <w:r w:rsidRPr="00F3712D">
        <w:rPr>
          <w:rFonts w:ascii="Calibri" w:eastAsia="Times New Roman" w:hAnsi="Calibri" w:cs="PF Square Sans Pro Medium"/>
          <w:b/>
          <w:color w:val="1F4E79" w:themeColor="accent1" w:themeShade="80"/>
          <w:szCs w:val="24"/>
          <w:lang w:val="fr-FR" w:eastAsia="ar-SA"/>
        </w:rPr>
        <w:t xml:space="preserve"> </w:t>
      </w:r>
      <w:r w:rsidRPr="00F3712D">
        <w:rPr>
          <w:rFonts w:ascii="Calibri" w:eastAsia="Times New Roman" w:hAnsi="Calibri" w:cs="PF Square Sans Pro Medium"/>
          <w:color w:val="1F4E79" w:themeColor="accent1" w:themeShade="80"/>
          <w:szCs w:val="24"/>
          <w:lang w:val="fr-FR" w:eastAsia="ar-SA"/>
        </w:rPr>
        <w:t>proiectelor care propun instrumente concrete pentru asigurarea implementării principiului dezvoltării durabile.</w:t>
      </w:r>
    </w:p>
    <w:p w14:paraId="71050A09" w14:textId="77777777" w:rsidR="007E12CF" w:rsidRPr="00F3712D" w:rsidRDefault="007E12CF" w:rsidP="007E12CF">
      <w:pPr>
        <w:numPr>
          <w:ilvl w:val="0"/>
          <w:numId w:val="30"/>
        </w:numPr>
        <w:tabs>
          <w:tab w:val="left" w:pos="0"/>
        </w:tabs>
        <w:suppressAutoHyphens/>
        <w:spacing w:before="120" w:after="120" w:line="240" w:lineRule="auto"/>
        <w:rPr>
          <w:rFonts w:ascii="Calibri" w:eastAsia="Times New Roman" w:hAnsi="Calibri" w:cs="Arial"/>
          <w:color w:val="1F4E79" w:themeColor="accent1" w:themeShade="80"/>
          <w:szCs w:val="24"/>
          <w:lang w:val="fr-FR" w:eastAsia="ar-SA"/>
        </w:rPr>
      </w:pPr>
      <w:r w:rsidRPr="00F3712D">
        <w:rPr>
          <w:rFonts w:ascii="Calibri" w:eastAsia="Times New Roman" w:hAnsi="Calibri" w:cs="PF Square Sans Pro Medium"/>
          <w:b/>
          <w:color w:val="1F4E79" w:themeColor="accent1" w:themeShade="80"/>
          <w:szCs w:val="24"/>
          <w:lang w:val="fr-FR" w:eastAsia="ar-SA"/>
        </w:rPr>
        <w:t>Egalitatea de șanse și non-discriminarea</w:t>
      </w:r>
    </w:p>
    <w:p w14:paraId="695EE5D1" w14:textId="77777777" w:rsidR="007E12CF" w:rsidRPr="00F3712D" w:rsidRDefault="007E12CF" w:rsidP="007E12CF">
      <w:pPr>
        <w:suppressAutoHyphens/>
        <w:spacing w:before="120" w:after="120" w:line="240" w:lineRule="auto"/>
        <w:rPr>
          <w:rFonts w:ascii="Calibri" w:eastAsia="Times New Roman" w:hAnsi="Calibri" w:cs="Arial"/>
          <w:color w:val="1F4E79" w:themeColor="accent1" w:themeShade="80"/>
          <w:szCs w:val="24"/>
          <w:lang w:val="fr-FR" w:eastAsia="ar-SA"/>
        </w:rPr>
      </w:pPr>
      <w:r w:rsidRPr="00F3712D">
        <w:rPr>
          <w:rFonts w:ascii="Calibri" w:eastAsia="Times New Roman" w:hAnsi="Calibri" w:cs="Arial"/>
          <w:color w:val="1F4E79" w:themeColor="accent1" w:themeShade="80"/>
          <w:szCs w:val="24"/>
          <w:lang w:val="fr-FR" w:eastAsia="ar-SA"/>
        </w:rPr>
        <w:t>Promovarea egalită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ii de șanse, combaterea discriminării pe criterii de origine rasială sau etnică, religie sau credin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ă, handicap, vârstă sau orientare sexuală și a dificultă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ilor de acces de orice tip și asigurarea accesului egal la serviciile de interes general sunt teme orizontale care contribuie la atingerea obiectivelor Strategiei Europa 2020.</w:t>
      </w:r>
    </w:p>
    <w:p w14:paraId="78A36827" w14:textId="77777777" w:rsidR="007E12CF" w:rsidRPr="00F3712D" w:rsidRDefault="007E12CF" w:rsidP="007E12CF">
      <w:pPr>
        <w:suppressAutoHyphens/>
        <w:spacing w:before="120" w:after="120" w:line="240" w:lineRule="auto"/>
        <w:rPr>
          <w:rFonts w:ascii="Calibri" w:eastAsia="Times New Roman" w:hAnsi="Calibri" w:cs="Arial"/>
          <w:color w:val="1F4E79" w:themeColor="accent1" w:themeShade="80"/>
          <w:szCs w:val="24"/>
          <w:lang w:val="fr-FR" w:eastAsia="ar-SA"/>
        </w:rPr>
      </w:pPr>
      <w:r w:rsidRPr="00F3712D">
        <w:rPr>
          <w:rFonts w:ascii="Calibri" w:eastAsia="Times New Roman" w:hAnsi="Calibri" w:cs="Arial"/>
          <w:color w:val="1F4E79" w:themeColor="accent1" w:themeShade="80"/>
          <w:szCs w:val="24"/>
          <w:lang w:val="fr-FR" w:eastAsia="ar-SA"/>
        </w:rPr>
        <w:t>Ac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 xml:space="preserve">iunile specifice menite să răspundă nevoilor persoanelor din categoriile expuse unui risc crescut de discriminare includ măsurile specifice </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intite către îmbunătă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irea inser</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iei sociale și profesionale a acestora, prin creșterea accesului pe pia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a muncii, dar și prin îmbunătă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irea nivelului de educa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ie și competen</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e.</w:t>
      </w:r>
    </w:p>
    <w:p w14:paraId="2FDF8938" w14:textId="77777777" w:rsidR="007E12CF" w:rsidRPr="00F3712D" w:rsidRDefault="007E12CF" w:rsidP="007E12CF">
      <w:pPr>
        <w:suppressAutoHyphens/>
        <w:spacing w:before="120" w:after="120" w:line="240" w:lineRule="auto"/>
        <w:rPr>
          <w:rFonts w:ascii="Calibri" w:eastAsia="Times New Roman" w:hAnsi="Calibri" w:cs="Arial"/>
          <w:color w:val="1F4E79" w:themeColor="accent1" w:themeShade="80"/>
          <w:szCs w:val="24"/>
          <w:lang w:val="fr-FR" w:eastAsia="ar-SA"/>
        </w:rPr>
      </w:pPr>
      <w:r w:rsidRPr="00F3712D">
        <w:rPr>
          <w:rFonts w:ascii="Calibri" w:eastAsia="Times New Roman" w:hAnsi="Calibri" w:cs="Arial"/>
          <w:color w:val="1F4E79" w:themeColor="accent1" w:themeShade="80"/>
          <w:szCs w:val="24"/>
          <w:lang w:val="fr-FR" w:eastAsia="ar-SA"/>
        </w:rPr>
        <w:t>Totodată, în contextul măsurilor avute în vedere pentru promovarea incluziunii sociale și combaterea sărăciei, se va urmări îmbunătă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irea accesului acestor grupuri la serviciile sociale, medicale și de interes general, precum și adaptarea condi</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iilor de muncă și crearea unor facilită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 speciale pentru persoanele cu dizabilită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 și alte categorii de persoane dezavantajate. În plus, în cadrul ac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 xml:space="preserve">iunilor integrate </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intite către combaterea sărăciei la nivelul comunită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ilor, vor fi sus</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inute campanii de conştientizare și ac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iuni specifice pentru creșterea responsabilită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ii sociale și promovarea ini</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iativelor de voluntariat și a incluziunii active, pentru combaterea tuturor formelor de discriminare și promovarea egalită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ii de șanse.</w:t>
      </w:r>
    </w:p>
    <w:p w14:paraId="2D9FF64C" w14:textId="77777777" w:rsidR="007E12CF" w:rsidRPr="00F3712D" w:rsidRDefault="007E12CF" w:rsidP="007E12CF">
      <w:pPr>
        <w:suppressAutoHyphens/>
        <w:spacing w:before="120" w:after="120" w:line="240" w:lineRule="auto"/>
        <w:rPr>
          <w:rFonts w:ascii="Calibri" w:eastAsia="Times New Roman" w:hAnsi="Calibri" w:cs="Calibri"/>
          <w:b/>
          <w:color w:val="1F4E79" w:themeColor="accent1" w:themeShade="80"/>
          <w:szCs w:val="24"/>
          <w:lang w:val="fr-FR" w:eastAsia="ar-SA"/>
        </w:rPr>
      </w:pPr>
      <w:r w:rsidRPr="00F3712D">
        <w:rPr>
          <w:rFonts w:ascii="Calibri" w:eastAsia="Times New Roman" w:hAnsi="Calibri" w:cs="Arial"/>
          <w:color w:val="1F4E79" w:themeColor="accent1" w:themeShade="80"/>
          <w:szCs w:val="24"/>
          <w:lang w:val="fr-FR" w:eastAsia="ar-SA"/>
        </w:rPr>
        <w:t>Ac</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Arial"/>
          <w:color w:val="1F4E79" w:themeColor="accent1" w:themeShade="80"/>
          <w:szCs w:val="24"/>
          <w:lang w:val="fr-FR" w:eastAsia="ar-SA"/>
        </w:rPr>
        <w:t>ie socio-profesională a acestor persoane și protejarea acestora împotriva discriminării și a abuzurilor la care acestea sunt supuse.</w:t>
      </w:r>
    </w:p>
    <w:p w14:paraId="6CB889FD"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val="fr-FR" w:eastAsia="ar-SA"/>
        </w:rPr>
      </w:pPr>
      <w:r w:rsidRPr="00F3712D">
        <w:rPr>
          <w:rFonts w:ascii="Calibri" w:eastAsia="Times New Roman" w:hAnsi="Calibri" w:cs="Calibri"/>
          <w:b/>
          <w:color w:val="1F4E79" w:themeColor="accent1" w:themeShade="80"/>
          <w:szCs w:val="24"/>
          <w:lang w:val="fr-FR" w:eastAsia="ar-SA"/>
        </w:rPr>
        <w:t>Promovarea egalită</w:t>
      </w:r>
      <w:r w:rsidRPr="00F3712D">
        <w:rPr>
          <w:rFonts w:ascii="Calibri" w:eastAsia="Times New Roman" w:hAnsi="Calibri" w:cs="Times New Roman"/>
          <w:b/>
          <w:color w:val="1F4E79" w:themeColor="accent1" w:themeShade="80"/>
          <w:szCs w:val="24"/>
          <w:lang w:val="fr-FR" w:eastAsia="ar-SA"/>
        </w:rPr>
        <w:t>ț</w:t>
      </w:r>
      <w:r w:rsidRPr="00F3712D">
        <w:rPr>
          <w:rFonts w:ascii="Calibri" w:eastAsia="Times New Roman" w:hAnsi="Calibri" w:cs="Calibri"/>
          <w:b/>
          <w:color w:val="1F4E79" w:themeColor="accent1" w:themeShade="80"/>
          <w:szCs w:val="24"/>
          <w:lang w:val="fr-FR" w:eastAsia="ar-SA"/>
        </w:rPr>
        <w:t>ii între femei și bărba</w:t>
      </w:r>
      <w:r w:rsidRPr="00F3712D">
        <w:rPr>
          <w:rFonts w:ascii="Calibri" w:eastAsia="Times New Roman" w:hAnsi="Calibri" w:cs="Times New Roman"/>
          <w:b/>
          <w:color w:val="1F4E79" w:themeColor="accent1" w:themeShade="80"/>
          <w:szCs w:val="24"/>
          <w:lang w:val="fr-FR" w:eastAsia="ar-SA"/>
        </w:rPr>
        <w:t>ț</w:t>
      </w:r>
      <w:r w:rsidRPr="00F3712D">
        <w:rPr>
          <w:rFonts w:ascii="Calibri" w:eastAsia="Times New Roman" w:hAnsi="Calibri" w:cs="Calibri"/>
          <w:b/>
          <w:color w:val="1F4E79" w:themeColor="accent1" w:themeShade="80"/>
          <w:szCs w:val="24"/>
          <w:lang w:val="fr-FR" w:eastAsia="ar-SA"/>
        </w:rPr>
        <w:t>i</w:t>
      </w:r>
    </w:p>
    <w:p w14:paraId="7E929A94" w14:textId="77777777" w:rsidR="007E12CF" w:rsidRPr="00F3712D" w:rsidRDefault="007E12CF" w:rsidP="007E12CF">
      <w:pPr>
        <w:suppressAutoHyphens/>
        <w:spacing w:before="120" w:after="120" w:line="240" w:lineRule="auto"/>
        <w:rPr>
          <w:rFonts w:ascii="Calibri" w:eastAsia="Times New Roman" w:hAnsi="Calibri" w:cs="Calibri"/>
          <w:color w:val="1F4E79" w:themeColor="accent1" w:themeShade="80"/>
          <w:szCs w:val="24"/>
          <w:lang w:val="fr-FR" w:eastAsia="ar-SA"/>
        </w:rPr>
      </w:pPr>
      <w:r w:rsidRPr="00F3712D">
        <w:rPr>
          <w:rFonts w:ascii="Calibri" w:eastAsia="Times New Roman" w:hAnsi="Calibri" w:cs="Calibri"/>
          <w:color w:val="1F4E79" w:themeColor="accent1" w:themeShade="80"/>
          <w:szCs w:val="24"/>
          <w:lang w:val="fr-FR" w:eastAsia="ar-SA"/>
        </w:rPr>
        <w:t>Promovarea egalită</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Calibri"/>
          <w:color w:val="1F4E79" w:themeColor="accent1" w:themeShade="80"/>
          <w:szCs w:val="24"/>
          <w:lang w:val="fr-FR" w:eastAsia="ar-SA"/>
        </w:rPr>
        <w:t>ii între femei și bărba</w:t>
      </w:r>
      <w:r w:rsidRPr="00F3712D">
        <w:rPr>
          <w:rFonts w:ascii="Calibri" w:eastAsia="Times New Roman" w:hAnsi="Calibri" w:cs="Times New Roman"/>
          <w:color w:val="1F4E79" w:themeColor="accent1" w:themeShade="80"/>
          <w:szCs w:val="24"/>
          <w:lang w:val="fr-FR" w:eastAsia="ar-SA"/>
        </w:rPr>
        <w:t>ț</w:t>
      </w:r>
      <w:r w:rsidRPr="00F3712D">
        <w:rPr>
          <w:rFonts w:ascii="Calibri" w:eastAsia="Times New Roman" w:hAnsi="Calibri" w:cs="Calibri"/>
          <w:color w:val="1F4E79" w:themeColor="accent1" w:themeShade="80"/>
          <w:szCs w:val="24"/>
          <w:lang w:val="fr-FR" w:eastAsia="ar-SA"/>
        </w:rPr>
        <w:t>i reprezintă un principiu de bază care contribuie la atingerea obiectivelor Strategiei Europa 2020.</w:t>
      </w:r>
    </w:p>
    <w:p w14:paraId="594120B7" w14:textId="77777777" w:rsidR="007E12CF" w:rsidRPr="00F3712D" w:rsidRDefault="007E12CF" w:rsidP="007E12CF">
      <w:pPr>
        <w:suppressAutoHyphens/>
        <w:spacing w:before="120" w:after="120" w:line="240" w:lineRule="auto"/>
        <w:ind w:right="96"/>
        <w:rPr>
          <w:rFonts w:ascii="Calibri" w:eastAsia="Times New Roman" w:hAnsi="Calibri" w:cs="Calibri"/>
          <w:color w:val="1F4E79" w:themeColor="accent1" w:themeShade="80"/>
          <w:szCs w:val="24"/>
          <w:lang w:val="fr-FR" w:eastAsia="ar-SA"/>
        </w:rPr>
      </w:pPr>
      <w:r w:rsidRPr="00F3712D">
        <w:rPr>
          <w:rFonts w:ascii="Calibri" w:eastAsia="Times New Roman" w:hAnsi="Calibri" w:cs="Calibri"/>
          <w:color w:val="1F4E79" w:themeColor="accent1" w:themeShade="80"/>
          <w:szCs w:val="24"/>
          <w:lang w:val="fr-FR"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3290FD8C" w14:textId="77777777" w:rsidR="007E12CF" w:rsidRPr="00F3712D" w:rsidRDefault="007E12CF" w:rsidP="007E12CF">
      <w:pPr>
        <w:suppressAutoHyphens/>
        <w:spacing w:before="120" w:after="120" w:line="240" w:lineRule="auto"/>
        <w:ind w:right="96"/>
        <w:rPr>
          <w:rFonts w:ascii="Calibri" w:eastAsia="Times New Roman" w:hAnsi="Calibri" w:cs="Calibri"/>
          <w:color w:val="1F4E79" w:themeColor="accent1" w:themeShade="80"/>
          <w:szCs w:val="24"/>
          <w:lang w:val="fr-FR" w:eastAsia="ar-SA"/>
        </w:rPr>
      </w:pPr>
      <w:r w:rsidRPr="00F3712D">
        <w:rPr>
          <w:rFonts w:ascii="Calibri" w:eastAsia="Times New Roman" w:hAnsi="Calibri" w:cs="Calibri"/>
          <w:color w:val="1F4E79" w:themeColor="accent1" w:themeShade="80"/>
          <w:szCs w:val="24"/>
          <w:lang w:val="fr-FR"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7F5BC15E" w14:textId="77777777" w:rsidR="007E12CF" w:rsidRPr="00F3712D" w:rsidRDefault="007E12CF" w:rsidP="007E12CF">
      <w:pPr>
        <w:suppressAutoHyphens/>
        <w:spacing w:before="120" w:after="120" w:line="240" w:lineRule="auto"/>
        <w:ind w:right="96"/>
        <w:rPr>
          <w:rFonts w:ascii="Calibri" w:eastAsia="Times New Roman" w:hAnsi="Calibri" w:cs="Calibri"/>
          <w:color w:val="1F4E79" w:themeColor="accent1" w:themeShade="80"/>
          <w:szCs w:val="24"/>
          <w:lang w:val="fr-FR" w:eastAsia="ar-SA"/>
        </w:rPr>
      </w:pPr>
      <w:r w:rsidRPr="00F3712D">
        <w:rPr>
          <w:rFonts w:ascii="Calibri" w:eastAsia="Times New Roman" w:hAnsi="Calibri" w:cs="Calibri"/>
          <w:color w:val="1F4E79" w:themeColor="accent1" w:themeShade="80"/>
          <w:szCs w:val="24"/>
          <w:lang w:val="fr-FR"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7E16275C" w14:textId="77777777" w:rsidR="007E12CF" w:rsidRPr="00F3712D" w:rsidRDefault="007E12CF" w:rsidP="007E12CF">
      <w:pPr>
        <w:suppressAutoHyphens/>
        <w:spacing w:before="120" w:after="120" w:line="240" w:lineRule="auto"/>
        <w:ind w:right="96"/>
        <w:rPr>
          <w:rFonts w:ascii="Calibri" w:eastAsia="Times New Roman" w:hAnsi="Calibri" w:cs="Calibri"/>
          <w:color w:val="1F4E79" w:themeColor="accent1" w:themeShade="80"/>
          <w:szCs w:val="24"/>
          <w:lang w:eastAsia="ar-SA"/>
        </w:rPr>
      </w:pPr>
      <w:r w:rsidRPr="00F3712D">
        <w:rPr>
          <w:rFonts w:ascii="Calibri" w:eastAsia="Times New Roman" w:hAnsi="Calibri" w:cs="Calibri"/>
          <w:color w:val="1F4E79" w:themeColor="accent1" w:themeShade="80"/>
          <w:szCs w:val="24"/>
          <w:lang w:eastAsia="ar-SA"/>
        </w:rPr>
        <w:lastRenderedPageBreak/>
        <w:t xml:space="preserve">Acțiunile specifice se vor referi la: </w:t>
      </w:r>
    </w:p>
    <w:p w14:paraId="32F0EA23"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eastAsia="ar-SA"/>
        </w:rPr>
      </w:pPr>
      <w:r w:rsidRPr="00F3712D">
        <w:rPr>
          <w:rFonts w:ascii="Calibri" w:eastAsia="Times New Roman" w:hAnsi="Calibri" w:cs="Calibri"/>
          <w:color w:val="1F4E79" w:themeColor="accent1" w:themeShade="80"/>
          <w:szCs w:val="24"/>
          <w:lang w:eastAsia="ar-SA"/>
        </w:rPr>
        <w:t>Accesul egal pentru femei și bărbați;</w:t>
      </w:r>
    </w:p>
    <w:p w14:paraId="5F5301FA"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eastAsia="ar-SA"/>
        </w:rPr>
      </w:pPr>
      <w:r w:rsidRPr="00F3712D">
        <w:rPr>
          <w:rFonts w:ascii="Calibri" w:eastAsia="Times New Roman" w:hAnsi="Calibri" w:cs="Calibri"/>
          <w:color w:val="1F4E79" w:themeColor="accent1" w:themeShade="80"/>
          <w:szCs w:val="24"/>
          <w:lang w:eastAsia="ar-SA"/>
        </w:rPr>
        <w:t xml:space="preserve">Pentru muncă egală remunerație egală pentru femei și bărbați; </w:t>
      </w:r>
    </w:p>
    <w:p w14:paraId="0E7FB5AE"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val="fr-FR" w:eastAsia="ar-SA"/>
        </w:rPr>
      </w:pPr>
      <w:r w:rsidRPr="00F3712D">
        <w:rPr>
          <w:rFonts w:ascii="Calibri" w:eastAsia="Times New Roman" w:hAnsi="Calibri" w:cs="Calibri"/>
          <w:color w:val="1F4E79" w:themeColor="accent1" w:themeShade="80"/>
          <w:szCs w:val="24"/>
          <w:lang w:val="fr-FR" w:eastAsia="ar-SA"/>
        </w:rPr>
        <w:t>Promovarea unui mediu de lucru prietenos pentru mame, inclusiv încurajarea adoptării de către angajatori a programelor de lucru flexibile;</w:t>
      </w:r>
    </w:p>
    <w:p w14:paraId="5469903A"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eastAsia="ar-SA"/>
        </w:rPr>
      </w:pPr>
      <w:r w:rsidRPr="00F3712D">
        <w:rPr>
          <w:rFonts w:ascii="Calibri" w:eastAsia="Times New Roman" w:hAnsi="Calibri" w:cs="Calibri"/>
          <w:color w:val="1F4E79" w:themeColor="accent1" w:themeShade="80"/>
          <w:szCs w:val="24"/>
          <w:lang w:eastAsia="ar-SA"/>
        </w:rPr>
        <w:t>Promovarea independenței economice a femeilor (în special prin antreprenoriat)</w:t>
      </w:r>
    </w:p>
    <w:p w14:paraId="70CEEDDD" w14:textId="77777777" w:rsidR="007E12CF" w:rsidRPr="00F3712D" w:rsidRDefault="007E12CF" w:rsidP="007E12CF">
      <w:pPr>
        <w:numPr>
          <w:ilvl w:val="0"/>
          <w:numId w:val="28"/>
        </w:numPr>
        <w:suppressAutoHyphens/>
        <w:spacing w:before="120" w:after="120" w:line="240" w:lineRule="auto"/>
        <w:rPr>
          <w:rFonts w:ascii="Calibri" w:eastAsia="Times New Roman" w:hAnsi="Calibri" w:cs="Calibri"/>
          <w:color w:val="1F4E79" w:themeColor="accent1" w:themeShade="80"/>
          <w:szCs w:val="24"/>
          <w:lang w:eastAsia="ar-SA"/>
        </w:rPr>
      </w:pPr>
      <w:r w:rsidRPr="00F3712D">
        <w:rPr>
          <w:rFonts w:ascii="Calibri" w:eastAsia="Times New Roman" w:hAnsi="Calibri" w:cs="Calibri"/>
          <w:color w:val="1F4E79" w:themeColor="accent1" w:themeShade="80"/>
          <w:szCs w:val="24"/>
          <w:lang w:eastAsia="ar-SA"/>
        </w:rPr>
        <w:t xml:space="preserve">Promovarea utilizării de către bărbați a beneficiilor sociale legate de concediul de îngrijire a copiilor. </w:t>
      </w:r>
    </w:p>
    <w:p w14:paraId="4D882D99" w14:textId="77777777" w:rsidR="007E12CF" w:rsidRPr="00F3712D" w:rsidRDefault="007E12CF" w:rsidP="007E12CF">
      <w:pPr>
        <w:spacing w:before="120" w:after="120" w:line="240" w:lineRule="auto"/>
        <w:rPr>
          <w:rFonts w:ascii="Calibri" w:eastAsia="Times New Roman" w:hAnsi="Calibri" w:cs="Calibri"/>
          <w:color w:val="1F4E79" w:themeColor="accent1" w:themeShade="80"/>
          <w:szCs w:val="24"/>
          <w:lang w:val="fr-FR" w:eastAsia="ar-SA"/>
        </w:rPr>
      </w:pPr>
      <w:bookmarkStart w:id="9" w:name="_Toc422230093"/>
      <w:bookmarkStart w:id="10" w:name="_Toc422229811"/>
      <w:bookmarkStart w:id="11" w:name="_Toc422157546"/>
      <w:bookmarkStart w:id="12" w:name="_Toc422156794"/>
      <w:bookmarkStart w:id="13" w:name="_Toc421793599"/>
      <w:bookmarkEnd w:id="9"/>
      <w:bookmarkEnd w:id="10"/>
      <w:bookmarkEnd w:id="11"/>
      <w:bookmarkEnd w:id="12"/>
      <w:bookmarkEnd w:id="13"/>
      <w:r w:rsidRPr="00F3712D">
        <w:rPr>
          <w:rFonts w:ascii="Calibri" w:eastAsia="Times New Roman" w:hAnsi="Calibri" w:cs="Calibri"/>
          <w:color w:val="1F4E79" w:themeColor="accent1" w:themeShade="80"/>
          <w:szCs w:val="24"/>
          <w:lang w:val="fr-FR" w:eastAsia="ar-SA"/>
        </w:rPr>
        <w:t>Fără a se limita doar la acestea, în procesul de selecție se acordă punctaj suplimentar proiectelor care propun instrumente concrete de resurse umane cu privire la asigurarea egalității între femei şi bărbați.</w:t>
      </w:r>
    </w:p>
    <w:p w14:paraId="7C4A1939" w14:textId="77777777" w:rsidR="007E12CF" w:rsidRPr="00F3712D" w:rsidRDefault="007E12CF" w:rsidP="007E12CF">
      <w:pPr>
        <w:spacing w:before="120" w:after="120" w:line="240" w:lineRule="auto"/>
        <w:rPr>
          <w:rFonts w:ascii="Calibri" w:hAnsi="Calibri"/>
          <w:color w:val="1F4E79" w:themeColor="accent1" w:themeShade="80"/>
          <w:szCs w:val="24"/>
          <w:lang w:val="fr-FR"/>
        </w:rPr>
      </w:pPr>
      <w:r w:rsidRPr="00F3712D">
        <w:rPr>
          <w:rFonts w:ascii="Calibri" w:hAnsi="Calibri"/>
          <w:color w:val="1F4E79" w:themeColor="accent1" w:themeShade="80"/>
          <w:szCs w:val="24"/>
          <w:lang w:val="fr-FR"/>
        </w:rPr>
        <w:t xml:space="preserve">Pentru informații privind temele orizontale se </w:t>
      </w:r>
      <w:r w:rsidRPr="00F3712D">
        <w:rPr>
          <w:rFonts w:ascii="Calibri" w:eastAsia="Calibri" w:hAnsi="Calibri" w:cs="Times New Roman"/>
          <w:color w:val="1F4E79" w:themeColor="accent1" w:themeShade="80"/>
          <w:szCs w:val="24"/>
          <w:lang w:val="fr-FR" w:eastAsia="ar-SA"/>
        </w:rPr>
        <w:t>va consulta:</w:t>
      </w:r>
      <w:r w:rsidRPr="00F3712D">
        <w:rPr>
          <w:rFonts w:ascii="Calibri" w:hAnsi="Calibri"/>
          <w:color w:val="1F4E79" w:themeColor="accent1" w:themeShade="80"/>
          <w:szCs w:val="24"/>
          <w:lang w:val="fr-FR"/>
        </w:rPr>
        <w:t xml:space="preserve"> </w:t>
      </w:r>
      <w:r w:rsidRPr="00F3712D">
        <w:rPr>
          <w:rFonts w:ascii="Calibri" w:hAnsi="Calibri"/>
          <w:i/>
          <w:color w:val="1F4E79" w:themeColor="accent1" w:themeShade="80"/>
          <w:szCs w:val="24"/>
          <w:lang w:val="fr-FR"/>
        </w:rPr>
        <w:t>Ghid – integrare teme orizontale în cadrul proiectelor finanţate din FESI 2014-2020</w:t>
      </w:r>
      <w:r w:rsidRPr="00F3712D">
        <w:rPr>
          <w:rFonts w:ascii="Calibri" w:hAnsi="Calibri"/>
          <w:color w:val="1F4E79" w:themeColor="accent1" w:themeShade="80"/>
          <w:szCs w:val="24"/>
          <w:lang w:val="fr-FR"/>
        </w:rPr>
        <w:t xml:space="preserve"> disponibil la </w:t>
      </w:r>
      <w:hyperlink r:id="rId9" w:history="1">
        <w:r w:rsidRPr="00F3712D">
          <w:rPr>
            <w:rFonts w:ascii="Calibri" w:hAnsi="Calibri"/>
            <w:color w:val="1F4E79" w:themeColor="accent1" w:themeShade="80"/>
            <w:szCs w:val="24"/>
            <w:lang w:val="fr-FR"/>
          </w:rPr>
          <w:t>http://www.fonduri-ue.ro/orientari-beneficiari</w:t>
        </w:r>
      </w:hyperlink>
    </w:p>
    <w:p w14:paraId="28240272" w14:textId="77777777" w:rsidR="007E12CF" w:rsidRPr="00F3712D" w:rsidRDefault="007E12CF" w:rsidP="00DC1441">
      <w:pPr>
        <w:contextualSpacing/>
        <w:rPr>
          <w:rFonts w:cs="Calibri"/>
          <w:color w:val="1F4E79" w:themeColor="accent1" w:themeShade="80"/>
          <w:szCs w:val="24"/>
          <w:lang w:val="ro-RO"/>
        </w:rPr>
      </w:pPr>
    </w:p>
    <w:p w14:paraId="2DD526A4" w14:textId="77777777" w:rsidR="00FB799D" w:rsidRPr="00F3712D" w:rsidRDefault="00FB799D" w:rsidP="00FB799D">
      <w:pPr>
        <w:pStyle w:val="Listparagraf"/>
        <w:tabs>
          <w:tab w:val="left" w:pos="3240"/>
        </w:tabs>
        <w:spacing w:after="0" w:line="240" w:lineRule="auto"/>
        <w:ind w:left="900"/>
        <w:rPr>
          <w:rFonts w:eastAsia="Calibri" w:cs="Times New Roman"/>
          <w:b/>
          <w:color w:val="1F4E79" w:themeColor="accent1" w:themeShade="80"/>
          <w:szCs w:val="24"/>
          <w:lang w:val="fr-FR"/>
        </w:rPr>
      </w:pPr>
    </w:p>
    <w:p w14:paraId="302B7897" w14:textId="167A2D8A"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Tipuri de solicitanți eligibili în cadrul apelului</w:t>
      </w:r>
    </w:p>
    <w:p w14:paraId="0C0D1372" w14:textId="77777777" w:rsidR="007339B7" w:rsidRPr="00F3712D" w:rsidRDefault="007339B7" w:rsidP="007339B7">
      <w:pPr>
        <w:pStyle w:val="Listparagraf"/>
        <w:tabs>
          <w:tab w:val="left" w:pos="3240"/>
        </w:tabs>
        <w:spacing w:after="0" w:line="240" w:lineRule="auto"/>
        <w:ind w:left="900"/>
        <w:rPr>
          <w:rFonts w:eastAsia="Calibri" w:cs="Times New Roman"/>
          <w:b/>
          <w:color w:val="1F4E79" w:themeColor="accent1" w:themeShade="80"/>
          <w:szCs w:val="24"/>
          <w:lang w:val="fr-FR"/>
        </w:rPr>
      </w:pPr>
    </w:p>
    <w:p w14:paraId="156DB14F" w14:textId="77777777" w:rsidR="007339B7" w:rsidRPr="00F3712D" w:rsidRDefault="007339B7" w:rsidP="007339B7">
      <w:pPr>
        <w:rPr>
          <w:b/>
          <w:color w:val="1F4E79" w:themeColor="accent1" w:themeShade="80"/>
          <w:szCs w:val="24"/>
          <w:u w:val="single"/>
          <w:lang w:val="ro-RO" w:eastAsia="en-GB"/>
        </w:rPr>
      </w:pPr>
      <w:r w:rsidRPr="00F3712D">
        <w:rPr>
          <w:color w:val="1F4E79" w:themeColor="accent1" w:themeShade="80"/>
          <w:szCs w:val="24"/>
          <w:lang w:val="ro-RO" w:eastAsia="en-GB"/>
        </w:rPr>
        <w:t xml:space="preserve">În cadrul acestei cereri de propuneri de proiecte </w:t>
      </w:r>
      <w:r w:rsidRPr="00F3712D">
        <w:rPr>
          <w:b/>
          <w:color w:val="1F4E79" w:themeColor="accent1" w:themeShade="80"/>
          <w:szCs w:val="24"/>
          <w:lang w:val="ro-RO" w:eastAsia="en-GB"/>
        </w:rPr>
        <w:t>s</w:t>
      </w:r>
      <w:r w:rsidRPr="00F3712D">
        <w:rPr>
          <w:b/>
          <w:color w:val="1F4E79" w:themeColor="accent1" w:themeShade="80"/>
          <w:szCs w:val="24"/>
          <w:u w:val="single"/>
          <w:lang w:val="ro-RO" w:eastAsia="en-GB"/>
        </w:rPr>
        <w:t>olicitanții eligibili sunt:</w:t>
      </w:r>
    </w:p>
    <w:p w14:paraId="2C37DB99" w14:textId="396BA1B0" w:rsidR="007339B7" w:rsidRPr="00F3712D" w:rsidRDefault="00342F5A" w:rsidP="0024346F">
      <w:pPr>
        <w:pStyle w:val="Listparagraf"/>
        <w:numPr>
          <w:ilvl w:val="0"/>
          <w:numId w:val="10"/>
        </w:numPr>
        <w:rPr>
          <w:color w:val="1F4E79" w:themeColor="accent1" w:themeShade="80"/>
          <w:szCs w:val="24"/>
          <w:lang w:val="ro-RO" w:eastAsia="en-GB"/>
        </w:rPr>
      </w:pPr>
      <w:r w:rsidRPr="00F3712D">
        <w:rPr>
          <w:color w:val="1F4E79" w:themeColor="accent1" w:themeShade="80"/>
          <w:szCs w:val="24"/>
          <w:lang w:val="ro-RO" w:eastAsia="en-GB"/>
        </w:rPr>
        <w:t>Administratorii</w:t>
      </w:r>
      <w:r w:rsidR="007339B7" w:rsidRPr="00F3712D">
        <w:rPr>
          <w:color w:val="1F4E79" w:themeColor="accent1" w:themeShade="80"/>
          <w:szCs w:val="24"/>
          <w:lang w:val="ro-RO" w:eastAsia="en-GB"/>
        </w:rPr>
        <w:t xml:space="preserve"> schemelor de antrepre</w:t>
      </w:r>
      <w:r w:rsidR="00635146" w:rsidRPr="00F3712D">
        <w:rPr>
          <w:color w:val="1F4E79" w:themeColor="accent1" w:themeShade="80"/>
          <w:szCs w:val="24"/>
          <w:lang w:val="ro-RO" w:eastAsia="en-GB"/>
        </w:rPr>
        <w:t>noriat, respectiv:</w:t>
      </w:r>
    </w:p>
    <w:p w14:paraId="5837A757" w14:textId="61332098"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Furnizori de FPC autorizaţi, publici şi privaţi;</w:t>
      </w:r>
    </w:p>
    <w:p w14:paraId="6A1B92DD"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Organizaţii sindicale şi patronate;</w:t>
      </w:r>
    </w:p>
    <w:p w14:paraId="3EDE1575"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Membri ai Comitetelor Sectoriale şi Comitete Sectoriale cu personalitate juridică;</w:t>
      </w:r>
    </w:p>
    <w:p w14:paraId="68E9F5EE"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Autorităţi ale administraţiei publice locale (unităţi administrativ-teritoriale);</w:t>
      </w:r>
    </w:p>
    <w:p w14:paraId="728C8FCA"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Asociaţii profesionale;</w:t>
      </w:r>
    </w:p>
    <w:p w14:paraId="15751A8B"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Camere de comerţ şi industrie;</w:t>
      </w:r>
    </w:p>
    <w:p w14:paraId="4887F82C"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 xml:space="preserve">ONG-uri </w:t>
      </w:r>
    </w:p>
    <w:p w14:paraId="23489A3C" w14:textId="77777777" w:rsidR="00EC479D" w:rsidRPr="00F3712D" w:rsidRDefault="00EC479D" w:rsidP="00EC479D">
      <w:pPr>
        <w:pStyle w:val="Listparagraf"/>
        <w:numPr>
          <w:ilvl w:val="1"/>
          <w:numId w:val="10"/>
        </w:numPr>
        <w:rPr>
          <w:color w:val="1F4E79" w:themeColor="accent1" w:themeShade="80"/>
          <w:szCs w:val="24"/>
          <w:lang w:val="ro-RO" w:eastAsia="en-GB"/>
        </w:rPr>
      </w:pPr>
      <w:r w:rsidRPr="00F3712D">
        <w:rPr>
          <w:color w:val="1F4E79" w:themeColor="accent1" w:themeShade="80"/>
          <w:szCs w:val="24"/>
          <w:lang w:val="ro-RO" w:eastAsia="en-GB"/>
        </w:rPr>
        <w:t>Ministerul Economiei, Comerţului şi Mediului de Afaceri şi instituţii/agenţii/organizaţii subordonate/coordonate de acesta.</w:t>
      </w:r>
    </w:p>
    <w:p w14:paraId="0755B33B" w14:textId="77777777" w:rsidR="00EC479D" w:rsidRPr="00F3712D" w:rsidRDefault="00EC479D" w:rsidP="00EC479D">
      <w:pPr>
        <w:pStyle w:val="Listparagraf"/>
        <w:rPr>
          <w:color w:val="1F4E79" w:themeColor="accent1" w:themeShade="80"/>
          <w:szCs w:val="24"/>
          <w:lang w:val="ro-RO" w:eastAsia="en-GB"/>
        </w:rPr>
      </w:pPr>
    </w:p>
    <w:p w14:paraId="43404494" w14:textId="00F5EF76" w:rsidR="007339B7" w:rsidRPr="00F3712D" w:rsidRDefault="007339B7" w:rsidP="007339B7">
      <w:pPr>
        <w:rPr>
          <w:color w:val="1F4E79" w:themeColor="accent1" w:themeShade="80"/>
          <w:szCs w:val="24"/>
          <w:lang w:val="ro-RO"/>
        </w:rPr>
      </w:pPr>
      <w:r w:rsidRPr="00F3712D">
        <w:rPr>
          <w:color w:val="1F4E79" w:themeColor="accent1" w:themeShade="80"/>
          <w:szCs w:val="24"/>
          <w:lang w:val="ro-RO"/>
        </w:rPr>
        <w:t xml:space="preserve">Prezenta cerere este dedicată </w:t>
      </w:r>
      <w:r w:rsidRPr="00F3712D">
        <w:rPr>
          <w:b/>
          <w:color w:val="1F4E79" w:themeColor="accent1" w:themeShade="80"/>
          <w:szCs w:val="24"/>
          <w:u w:val="single"/>
          <w:lang w:val="ro-RO"/>
        </w:rPr>
        <w:t>exclusiv</w:t>
      </w:r>
      <w:r w:rsidRPr="00F3712D">
        <w:rPr>
          <w:color w:val="1F4E79" w:themeColor="accent1" w:themeShade="80"/>
          <w:szCs w:val="24"/>
          <w:lang w:val="ro-RO"/>
        </w:rPr>
        <w:t xml:space="preserve"> </w:t>
      </w:r>
      <w:r w:rsidRPr="00F3712D">
        <w:rPr>
          <w:b/>
          <w:color w:val="1F4E79" w:themeColor="accent1" w:themeShade="80"/>
          <w:szCs w:val="24"/>
          <w:lang w:val="ro-RO"/>
        </w:rPr>
        <w:t>regiunilor mai puțin dezvoltate</w:t>
      </w:r>
      <w:r w:rsidRPr="00F3712D">
        <w:rPr>
          <w:color w:val="1F4E79" w:themeColor="accent1" w:themeShade="80"/>
          <w:szCs w:val="24"/>
          <w:lang w:val="ro-RO"/>
        </w:rPr>
        <w:t xml:space="preserve"> (</w:t>
      </w:r>
      <w:r w:rsidRPr="00F3712D">
        <w:rPr>
          <w:i/>
          <w:color w:val="1F4E79" w:themeColor="accent1" w:themeShade="80"/>
          <w:szCs w:val="24"/>
          <w:lang w:val="ro-RO"/>
        </w:rPr>
        <w:t>Centru, Sud-Est, Sud Muntenia,</w:t>
      </w:r>
      <w:r w:rsidRPr="00F3712D">
        <w:rPr>
          <w:i/>
          <w:color w:val="1F4E79" w:themeColor="accent1" w:themeShade="80"/>
          <w:kern w:val="28"/>
          <w:szCs w:val="24"/>
          <w:lang w:val="ro-RO" w:eastAsia="en-GB"/>
        </w:rPr>
        <w:t xml:space="preserve"> </w:t>
      </w:r>
      <w:r w:rsidRPr="00F3712D">
        <w:rPr>
          <w:i/>
          <w:color w:val="1F4E79" w:themeColor="accent1" w:themeShade="80"/>
          <w:szCs w:val="24"/>
          <w:lang w:val="ro-RO"/>
        </w:rPr>
        <w:t xml:space="preserve">Nord-Est, Nord-Vest, Vest, Sud-Vest Oltenia), </w:t>
      </w:r>
      <w:r w:rsidRPr="00F3712D">
        <w:rPr>
          <w:b/>
          <w:color w:val="1F4E79" w:themeColor="accent1" w:themeShade="80"/>
          <w:szCs w:val="24"/>
          <w:u w:val="single"/>
          <w:lang w:val="ro-RO"/>
        </w:rPr>
        <w:t>regiunea București-Ilfov</w:t>
      </w:r>
      <w:r w:rsidRPr="00F3712D">
        <w:rPr>
          <w:color w:val="1F4E79" w:themeColor="accent1" w:themeShade="80"/>
          <w:szCs w:val="24"/>
          <w:lang w:val="ro-RO"/>
        </w:rPr>
        <w:t xml:space="preserve"> </w:t>
      </w:r>
      <w:r w:rsidRPr="00F3712D">
        <w:rPr>
          <w:b/>
          <w:color w:val="1F4E79" w:themeColor="accent1" w:themeShade="80"/>
          <w:szCs w:val="24"/>
          <w:u w:val="single"/>
          <w:lang w:val="ro-RO"/>
        </w:rPr>
        <w:t>fiind exceptată</w:t>
      </w:r>
      <w:r w:rsidRPr="00F3712D">
        <w:rPr>
          <w:color w:val="1F4E79" w:themeColor="accent1" w:themeShade="80"/>
          <w:szCs w:val="24"/>
          <w:lang w:val="ro-RO"/>
        </w:rPr>
        <w:t xml:space="preserve"> de la finanțare pentru prioritatea de investiții 8.iii.</w:t>
      </w:r>
    </w:p>
    <w:p w14:paraId="13CD2AF1" w14:textId="190963AB" w:rsidR="006D4EDA" w:rsidRPr="00F3712D" w:rsidRDefault="006D4EDA" w:rsidP="006D4EDA">
      <w:pPr>
        <w:rPr>
          <w:color w:val="1F4E79" w:themeColor="accent1" w:themeShade="80"/>
          <w:szCs w:val="24"/>
          <w:lang w:val="ro-RO"/>
        </w:rPr>
      </w:pPr>
      <w:r w:rsidRPr="00F3712D">
        <w:rPr>
          <w:color w:val="1F4E79" w:themeColor="accent1" w:themeShade="80"/>
          <w:szCs w:val="24"/>
          <w:lang w:val="ro-RO"/>
        </w:rPr>
        <w:t>Pentru a fi elig</w:t>
      </w:r>
      <w:r w:rsidR="00C91139" w:rsidRPr="00F3712D">
        <w:rPr>
          <w:color w:val="1F4E79" w:themeColor="accent1" w:themeShade="80"/>
          <w:szCs w:val="24"/>
          <w:lang w:val="ro-RO"/>
        </w:rPr>
        <w:t>i</w:t>
      </w:r>
      <w:r w:rsidRPr="00F3712D">
        <w:rPr>
          <w:color w:val="1F4E79" w:themeColor="accent1" w:themeShade="80"/>
          <w:szCs w:val="24"/>
          <w:lang w:val="ro-RO"/>
        </w:rPr>
        <w:t>bili, solicita</w:t>
      </w:r>
      <w:r w:rsidR="00CA3581" w:rsidRPr="00F3712D">
        <w:rPr>
          <w:color w:val="1F4E79" w:themeColor="accent1" w:themeShade="80"/>
          <w:szCs w:val="24"/>
          <w:lang w:val="ro-RO"/>
        </w:rPr>
        <w:t>tul</w:t>
      </w:r>
      <w:r w:rsidRPr="00F3712D">
        <w:rPr>
          <w:color w:val="1F4E79" w:themeColor="accent1" w:themeShade="80"/>
          <w:szCs w:val="24"/>
          <w:lang w:val="ro-RO"/>
        </w:rPr>
        <w:t xml:space="preserve"> trebuie să îndeplinească următoarele condiții:</w:t>
      </w:r>
    </w:p>
    <w:p w14:paraId="4A015C43" w14:textId="63933157" w:rsidR="006D4EDA" w:rsidRPr="00F3712D" w:rsidRDefault="006D4EDA" w:rsidP="00A17C4A">
      <w:pPr>
        <w:pStyle w:val="Listparagraf"/>
        <w:numPr>
          <w:ilvl w:val="0"/>
          <w:numId w:val="14"/>
        </w:numPr>
        <w:rPr>
          <w:i/>
          <w:color w:val="1F4E79" w:themeColor="accent1" w:themeShade="80"/>
          <w:szCs w:val="24"/>
          <w:lang w:val="ro-RO"/>
        </w:rPr>
      </w:pPr>
      <w:r w:rsidRPr="00F3712D">
        <w:rPr>
          <w:color w:val="1F4E79" w:themeColor="accent1" w:themeShade="80"/>
          <w:szCs w:val="24"/>
          <w:lang w:val="ro-RO"/>
        </w:rPr>
        <w:t>Condiții</w:t>
      </w:r>
      <w:r w:rsidR="00A17C4A" w:rsidRPr="00F3712D">
        <w:rPr>
          <w:color w:val="1F4E79" w:themeColor="accent1" w:themeShade="80"/>
          <w:szCs w:val="24"/>
          <w:lang w:val="ro-RO"/>
        </w:rPr>
        <w:t>le</w:t>
      </w:r>
      <w:r w:rsidRPr="00F3712D">
        <w:rPr>
          <w:color w:val="1F4E79" w:themeColor="accent1" w:themeShade="80"/>
          <w:szCs w:val="24"/>
          <w:lang w:val="ro-RO"/>
        </w:rPr>
        <w:t xml:space="preserve"> privind capacitatea </w:t>
      </w:r>
      <w:r w:rsidR="00A17C4A" w:rsidRPr="00F3712D">
        <w:rPr>
          <w:color w:val="1F4E79" w:themeColor="accent1" w:themeShade="80"/>
          <w:szCs w:val="24"/>
          <w:lang w:val="ro-RO"/>
        </w:rPr>
        <w:t xml:space="preserve">operațională și </w:t>
      </w:r>
      <w:r w:rsidRPr="00F3712D">
        <w:rPr>
          <w:color w:val="1F4E79" w:themeColor="accent1" w:themeShade="80"/>
          <w:szCs w:val="24"/>
          <w:lang w:val="ro-RO"/>
        </w:rPr>
        <w:t>financiară</w:t>
      </w:r>
      <w:r w:rsidR="00A17C4A" w:rsidRPr="00F3712D">
        <w:rPr>
          <w:color w:val="1F4E79" w:themeColor="accent1" w:themeShade="80"/>
          <w:szCs w:val="24"/>
          <w:lang w:val="ro-RO"/>
        </w:rPr>
        <w:t xml:space="preserve"> stipulate în documentul „Orientări privind accesarea finanțărilor în cadrul Programului Operațional Capital Uman 2014-2020”. </w:t>
      </w:r>
      <w:r w:rsidR="00A17C4A" w:rsidRPr="00F3712D">
        <w:rPr>
          <w:color w:val="1F4E79" w:themeColor="accent1" w:themeShade="80"/>
          <w:szCs w:val="24"/>
          <w:lang w:val="ro-RO"/>
        </w:rPr>
        <w:lastRenderedPageBreak/>
        <w:t xml:space="preserve">Având în vedere faptul că proiectele nu se implementează în parteneriat, prevederea </w:t>
      </w:r>
      <w:r w:rsidR="00A17C4A" w:rsidRPr="00F3712D">
        <w:rPr>
          <w:i/>
          <w:color w:val="1F4E79" w:themeColor="accent1" w:themeShade="80"/>
          <w:szCs w:val="24"/>
          <w:lang w:val="ro-RO"/>
        </w:rPr>
        <w:t xml:space="preserve">Maximum 1 membru al parteneriatului poate beneficia de mecanismul de calcul al capacității financiare ca valoare maximă a finanţării nerambursabile de 30% sau 20% din valoarea totală a finanțării nerambursabile, după caz </w:t>
      </w:r>
      <w:r w:rsidR="00A17C4A" w:rsidRPr="00F3712D">
        <w:rPr>
          <w:color w:val="1F4E79" w:themeColor="accent1" w:themeShade="80"/>
          <w:szCs w:val="24"/>
          <w:lang w:val="ro-RO"/>
        </w:rPr>
        <w:t>NU ESTE APLICABILĂ.</w:t>
      </w:r>
    </w:p>
    <w:p w14:paraId="373AAE1F" w14:textId="0A921AD6" w:rsidR="006D4EDA" w:rsidRPr="00F3712D" w:rsidRDefault="006D4EDA" w:rsidP="0024346F">
      <w:pPr>
        <w:pStyle w:val="Listparagraf"/>
        <w:numPr>
          <w:ilvl w:val="0"/>
          <w:numId w:val="14"/>
        </w:numPr>
        <w:rPr>
          <w:color w:val="1F4E79" w:themeColor="accent1" w:themeShade="80"/>
          <w:szCs w:val="24"/>
          <w:lang w:val="ro-RO"/>
        </w:rPr>
      </w:pPr>
      <w:r w:rsidRPr="00F3712D">
        <w:rPr>
          <w:color w:val="1F4E79" w:themeColor="accent1" w:themeShade="80"/>
          <w:szCs w:val="24"/>
          <w:lang w:val="ro-RO"/>
        </w:rPr>
        <w:t>Condiții privind capacitatea tehnică</w:t>
      </w:r>
    </w:p>
    <w:p w14:paraId="6DC58CAD" w14:textId="5CAC59B2" w:rsidR="006D4EDA" w:rsidRPr="00F3712D" w:rsidRDefault="00C91139" w:rsidP="0024346F">
      <w:pPr>
        <w:pStyle w:val="Listparagraf"/>
        <w:numPr>
          <w:ilvl w:val="0"/>
          <w:numId w:val="15"/>
        </w:numPr>
        <w:rPr>
          <w:color w:val="1F4E79" w:themeColor="accent1" w:themeShade="80"/>
          <w:szCs w:val="24"/>
          <w:lang w:val="ro-RO"/>
        </w:rPr>
      </w:pPr>
      <w:r w:rsidRPr="00F3712D">
        <w:rPr>
          <w:color w:val="1F4E79" w:themeColor="accent1" w:themeShade="80"/>
          <w:szCs w:val="24"/>
          <w:lang w:val="ro-RO"/>
        </w:rPr>
        <w:t xml:space="preserve">Are </w:t>
      </w:r>
      <w:r w:rsidR="00CA3581" w:rsidRPr="00F3712D">
        <w:rPr>
          <w:color w:val="1F4E79" w:themeColor="accent1" w:themeShade="80"/>
          <w:szCs w:val="24"/>
          <w:lang w:val="ro-RO"/>
        </w:rPr>
        <w:t>capacitatea</w:t>
      </w:r>
      <w:r w:rsidRPr="00F3712D">
        <w:rPr>
          <w:color w:val="1F4E79" w:themeColor="accent1" w:themeShade="80"/>
          <w:szCs w:val="24"/>
          <w:lang w:val="ro-RO"/>
        </w:rPr>
        <w:t>, conform documentelor statutare, să desfășoare acțiuni de consiliere sau dezvoltare a IMM</w:t>
      </w:r>
      <w:r w:rsidR="00D23E6A" w:rsidRPr="00F3712D">
        <w:rPr>
          <w:color w:val="1F4E79" w:themeColor="accent1" w:themeShade="80"/>
          <w:szCs w:val="24"/>
          <w:lang w:val="ro-RO"/>
        </w:rPr>
        <w:t>.</w:t>
      </w:r>
    </w:p>
    <w:p w14:paraId="23E0752A" w14:textId="601CEF7B" w:rsidR="00CA3581" w:rsidRPr="00F3712D" w:rsidRDefault="00D23E6A" w:rsidP="00CA5D72">
      <w:pPr>
        <w:pStyle w:val="Listparagraf"/>
        <w:numPr>
          <w:ilvl w:val="0"/>
          <w:numId w:val="15"/>
        </w:numPr>
        <w:rPr>
          <w:color w:val="1F4E79" w:themeColor="accent1" w:themeShade="80"/>
          <w:szCs w:val="24"/>
          <w:lang w:val="ro-RO"/>
        </w:rPr>
      </w:pPr>
      <w:r w:rsidRPr="00F3712D">
        <w:rPr>
          <w:color w:val="1F4E79" w:themeColor="accent1" w:themeShade="80"/>
          <w:szCs w:val="24"/>
          <w:lang w:val="ro-RO"/>
        </w:rPr>
        <w:t xml:space="preserve">Demonstrează desfășurarea următoarelor categorii de activități în perioada cuprinsă între 01.01.2012 si data lansării acestui </w:t>
      </w:r>
      <w:r w:rsidR="00EC479D" w:rsidRPr="00F3712D">
        <w:rPr>
          <w:color w:val="1F4E79" w:themeColor="accent1" w:themeShade="80"/>
          <w:szCs w:val="24"/>
          <w:lang w:val="ro-RO"/>
        </w:rPr>
        <w:t xml:space="preserve">apel: educație antreprenorială sau </w:t>
      </w:r>
      <w:r w:rsidRPr="00F3712D">
        <w:rPr>
          <w:color w:val="1F4E79" w:themeColor="accent1" w:themeShade="80"/>
          <w:szCs w:val="24"/>
          <w:lang w:val="ro-RO"/>
        </w:rPr>
        <w:t xml:space="preserve">consiliere privind implementarea unor planuri de afaceri specifice IMM. </w:t>
      </w:r>
      <w:r w:rsidR="00942D87" w:rsidRPr="00F3712D">
        <w:rPr>
          <w:color w:val="1F4E79" w:themeColor="accent1" w:themeShade="80"/>
          <w:szCs w:val="24"/>
          <w:lang w:val="ro-RO"/>
        </w:rPr>
        <w:t xml:space="preserve">Este obligatoriu ca aceste activități să fi fost derulate </w:t>
      </w:r>
      <w:r w:rsidR="0066513E" w:rsidRPr="00F3712D">
        <w:rPr>
          <w:color w:val="1F4E79" w:themeColor="accent1" w:themeShade="80"/>
          <w:szCs w:val="24"/>
          <w:lang w:val="ro-RO"/>
        </w:rPr>
        <w:t xml:space="preserve">în întregime </w:t>
      </w:r>
      <w:r w:rsidR="00942D87" w:rsidRPr="00F3712D">
        <w:rPr>
          <w:color w:val="1F4E79" w:themeColor="accent1" w:themeShade="80"/>
          <w:szCs w:val="24"/>
          <w:lang w:val="ro-RO"/>
        </w:rPr>
        <w:t xml:space="preserve">în perioada menționată. </w:t>
      </w:r>
    </w:p>
    <w:p w14:paraId="2E80DC22" w14:textId="77777777" w:rsidR="00D23E6A" w:rsidRPr="00F3712D" w:rsidRDefault="00D23E6A" w:rsidP="00CA3581">
      <w:pPr>
        <w:pStyle w:val="Listparagraf"/>
        <w:rPr>
          <w:color w:val="1F4E79" w:themeColor="accent1" w:themeShade="80"/>
          <w:szCs w:val="24"/>
          <w:lang w:val="ro-RO"/>
        </w:rPr>
      </w:pPr>
    </w:p>
    <w:p w14:paraId="0A04FFE2" w14:textId="77777777" w:rsidR="00E760B3" w:rsidRPr="00F3712D" w:rsidRDefault="00E760B3" w:rsidP="00E760B3">
      <w:pPr>
        <w:pStyle w:val="Listparagraf"/>
        <w:rPr>
          <w:color w:val="1F4E79" w:themeColor="accent1" w:themeShade="80"/>
          <w:szCs w:val="24"/>
          <w:lang w:val="ro-RO"/>
        </w:rPr>
      </w:pPr>
    </w:p>
    <w:p w14:paraId="7B3FCC43" w14:textId="74036D34" w:rsidR="00912E87" w:rsidRPr="00F3712D" w:rsidRDefault="0003150C" w:rsidP="0024346F">
      <w:pPr>
        <w:pStyle w:val="Listparagraf"/>
        <w:numPr>
          <w:ilvl w:val="1"/>
          <w:numId w:val="12"/>
        </w:numPr>
        <w:tabs>
          <w:tab w:val="left" w:pos="3240"/>
        </w:tabs>
        <w:spacing w:after="0" w:line="240" w:lineRule="auto"/>
        <w:ind w:left="907" w:hanging="547"/>
        <w:rPr>
          <w:rFonts w:eastAsia="Calibri" w:cs="Times New Roman"/>
          <w:b/>
          <w:color w:val="1F4E79" w:themeColor="accent1" w:themeShade="80"/>
          <w:szCs w:val="24"/>
        </w:rPr>
      </w:pPr>
      <w:r w:rsidRPr="00F3712D">
        <w:rPr>
          <w:rFonts w:eastAsia="Calibri" w:cs="Times New Roman"/>
          <w:b/>
          <w:color w:val="1F4E79" w:themeColor="accent1" w:themeShade="80"/>
          <w:szCs w:val="24"/>
        </w:rPr>
        <w:t>Durata proiectului</w:t>
      </w:r>
    </w:p>
    <w:p w14:paraId="5DAFE7CE" w14:textId="77777777" w:rsidR="00912E87" w:rsidRPr="00F3712D" w:rsidRDefault="00912E87" w:rsidP="00912E87">
      <w:pPr>
        <w:rPr>
          <w:color w:val="1F4E79" w:themeColor="accent1" w:themeShade="80"/>
          <w:szCs w:val="24"/>
          <w:lang w:val="ro-RO"/>
        </w:rPr>
      </w:pPr>
    </w:p>
    <w:p w14:paraId="20ECD7AC" w14:textId="62C34D05" w:rsidR="00912E87" w:rsidRPr="00F3712D" w:rsidRDefault="00912E87" w:rsidP="00912E87">
      <w:pPr>
        <w:rPr>
          <w:color w:val="1F4E79" w:themeColor="accent1" w:themeShade="80"/>
          <w:szCs w:val="24"/>
          <w:lang w:val="ro-RO"/>
        </w:rPr>
      </w:pPr>
      <w:r w:rsidRPr="00F3712D">
        <w:rPr>
          <w:color w:val="1F4E79" w:themeColor="accent1" w:themeShade="80"/>
          <w:szCs w:val="24"/>
          <w:lang w:val="ro-RO"/>
        </w:rPr>
        <w:t xml:space="preserve">Perioada maximă de implementare a proiectului este de </w:t>
      </w:r>
      <w:r w:rsidRPr="00F3712D">
        <w:rPr>
          <w:b/>
          <w:color w:val="1F4E79" w:themeColor="accent1" w:themeShade="80"/>
          <w:szCs w:val="24"/>
          <w:lang w:val="ro-RO"/>
        </w:rPr>
        <w:t>36 de luni</w:t>
      </w:r>
      <w:r w:rsidRPr="00F3712D">
        <w:rPr>
          <w:color w:val="1F4E79" w:themeColor="accent1" w:themeShade="80"/>
          <w:szCs w:val="24"/>
          <w:lang w:val="ro-RO"/>
        </w:rPr>
        <w:t>. Cererile de finanțare care nu vor vor respecta aceste condiții vor fi respinse.</w:t>
      </w:r>
    </w:p>
    <w:p w14:paraId="39015D8D" w14:textId="77777777" w:rsidR="00912E87" w:rsidRPr="00F3712D" w:rsidRDefault="00912E87" w:rsidP="00912E87">
      <w:pPr>
        <w:tabs>
          <w:tab w:val="left" w:pos="3240"/>
        </w:tabs>
        <w:spacing w:after="0" w:line="240" w:lineRule="auto"/>
        <w:rPr>
          <w:rFonts w:eastAsia="Calibri" w:cs="Times New Roman"/>
          <w:b/>
          <w:color w:val="1F4E79" w:themeColor="accent1" w:themeShade="80"/>
          <w:szCs w:val="24"/>
          <w:lang w:val="fr-FR"/>
        </w:rPr>
      </w:pPr>
    </w:p>
    <w:p w14:paraId="288D7122" w14:textId="77777777" w:rsidR="0003150C" w:rsidRPr="00F3712D" w:rsidRDefault="0003150C" w:rsidP="0024346F">
      <w:pPr>
        <w:pStyle w:val="Listparagraf"/>
        <w:numPr>
          <w:ilvl w:val="1"/>
          <w:numId w:val="12"/>
        </w:numPr>
        <w:tabs>
          <w:tab w:val="left" w:pos="3240"/>
        </w:tabs>
        <w:spacing w:after="0" w:line="240" w:lineRule="auto"/>
        <w:ind w:left="907" w:hanging="547"/>
        <w:rPr>
          <w:rFonts w:eastAsia="Calibri" w:cs="Times New Roman"/>
          <w:b/>
          <w:color w:val="1F4E79" w:themeColor="accent1" w:themeShade="80"/>
          <w:szCs w:val="24"/>
        </w:rPr>
      </w:pPr>
      <w:r w:rsidRPr="00F3712D">
        <w:rPr>
          <w:rFonts w:eastAsia="Calibri" w:cs="Times New Roman"/>
          <w:b/>
          <w:color w:val="1F4E79" w:themeColor="accent1" w:themeShade="80"/>
          <w:szCs w:val="24"/>
        </w:rPr>
        <w:t>Grupul țintă al proiectului</w:t>
      </w:r>
    </w:p>
    <w:p w14:paraId="13648F3C" w14:textId="77777777" w:rsidR="00000C8E" w:rsidRPr="00F3712D" w:rsidRDefault="00000C8E" w:rsidP="00000C8E">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În cadrul prezentei cereri de propuneri de proiecte, grupul țintă este format din:</w:t>
      </w:r>
    </w:p>
    <w:p w14:paraId="13D7AA32" w14:textId="77777777" w:rsidR="00000C8E" w:rsidRPr="00F3712D" w:rsidRDefault="00000C8E" w:rsidP="0024346F">
      <w:pPr>
        <w:pStyle w:val="Listparagraf"/>
        <w:numPr>
          <w:ilvl w:val="0"/>
          <w:numId w:val="6"/>
        </w:numPr>
        <w:rPr>
          <w:rFonts w:eastAsia="Calibri" w:cs="Times New Roman"/>
          <w:i/>
          <w:color w:val="1F4E79" w:themeColor="accent1" w:themeShade="80"/>
          <w:szCs w:val="24"/>
          <w:lang w:val="ro-RO"/>
        </w:rPr>
      </w:pPr>
      <w:r w:rsidRPr="00F3712D">
        <w:rPr>
          <w:rFonts w:eastAsia="Calibri" w:cs="Times New Roman"/>
          <w:i/>
          <w:color w:val="1F4E79" w:themeColor="accent1" w:themeShade="80"/>
          <w:szCs w:val="24"/>
          <w:lang w:val="ro-RO"/>
        </w:rPr>
        <w:t xml:space="preserve">Persoane fizice care intenționează să înființeze o afacere (ex. șomeri/ inactivi/ persoane care au un loc de muncă și înființează o afacere în scopul creării de noi locuri de muncă) </w:t>
      </w:r>
    </w:p>
    <w:p w14:paraId="53A8F8E2" w14:textId="77777777" w:rsidR="00000C8E" w:rsidRPr="00F3712D" w:rsidRDefault="00000C8E" w:rsidP="00000C8E">
      <w:pPr>
        <w:rPr>
          <w:color w:val="1F4E79" w:themeColor="accent1" w:themeShade="80"/>
          <w:szCs w:val="24"/>
          <w:lang w:val="ro-RO"/>
        </w:rPr>
      </w:pPr>
      <w:r w:rsidRPr="00F3712D">
        <w:rPr>
          <w:rFonts w:eastAsia="Calibri" w:cs="Times New Roman"/>
          <w:b/>
          <w:color w:val="1F4E79" w:themeColor="accent1" w:themeShade="80"/>
          <w:szCs w:val="24"/>
          <w:lang w:val="ro-RO"/>
        </w:rPr>
        <w:t xml:space="preserve">NB. În cadrul prezentei cereri de propuneri de proiecte nu sunt eligibili ca grup țintă tinerii NEETs șomeri </w:t>
      </w:r>
      <w:r w:rsidRPr="00F3712D">
        <w:rPr>
          <w:b/>
          <w:color w:val="1F4E79" w:themeColor="accent1" w:themeShade="80"/>
          <w:szCs w:val="24"/>
          <w:lang w:val="ro-RO"/>
        </w:rPr>
        <w:t>cu vârsta între 16 - 24 ani</w:t>
      </w:r>
      <w:r w:rsidRPr="00F3712D">
        <w:rPr>
          <w:b/>
          <w:i/>
          <w:color w:val="1F4E79" w:themeColor="accent1" w:themeShade="80"/>
          <w:szCs w:val="24"/>
          <w:lang w:val="ro-RO"/>
        </w:rPr>
        <w:t xml:space="preserve">. </w:t>
      </w:r>
      <w:r w:rsidRPr="00F3712D">
        <w:rPr>
          <w:color w:val="1F4E79" w:themeColor="accent1" w:themeShade="80"/>
          <w:szCs w:val="24"/>
          <w:lang w:val="ro-RO"/>
        </w:rPr>
        <w:t xml:space="preserve">Aceștia pot beneficia de măsuri pentru înființarea de afaceri, inclusiv sprijin sub formă de consiliere, formare, mentorat în cadrul măsurilor sprijinite din Axa prioritară 1, respectiv Axa prioritară 2. </w:t>
      </w:r>
    </w:p>
    <w:p w14:paraId="08B67C80" w14:textId="77777777" w:rsidR="00C73FE2" w:rsidRPr="00F3712D" w:rsidRDefault="00C73FE2" w:rsidP="00000C8E">
      <w:pPr>
        <w:rPr>
          <w:rFonts w:eastAsia="Calibri" w:cs="Times New Roman"/>
          <w:b/>
          <w:color w:val="1F4E79" w:themeColor="accent1" w:themeShade="80"/>
          <w:szCs w:val="24"/>
          <w:lang w:val="ro-RO"/>
        </w:rPr>
      </w:pPr>
    </w:p>
    <w:p w14:paraId="5539DD06" w14:textId="77777777"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rPr>
      </w:pPr>
      <w:r w:rsidRPr="00F3712D">
        <w:rPr>
          <w:rFonts w:eastAsia="Calibri" w:cs="Times New Roman"/>
          <w:b/>
          <w:color w:val="1F4E79" w:themeColor="accent1" w:themeShade="80"/>
          <w:szCs w:val="24"/>
        </w:rPr>
        <w:t>Indicatorii aplicabili proiectului</w:t>
      </w:r>
    </w:p>
    <w:p w14:paraId="4DB890D6" w14:textId="77777777" w:rsidR="00FC1CC5" w:rsidRPr="00F3712D" w:rsidRDefault="00FC1CC5"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Vor fi create minimum 2 locuri de muncă în cadrul fiecărui IMM înființat prin intermediul acestui apel de de proiecte. Fiecare proiect va prevede crearea și susținerea prin intermediul ajutorului de minimis a cel puțin 30 IMM, înființate de reprezentanți ai grupului țintă. Un reprezentant al grupului țintă nu va putea participa la cursurile de educație antreprenorială și nu va putea primi subvenție de ajutor de minimis pentru înființarea unui IMM și pentru implementarea unui plan de afaceri mai mult de o dată în cadrul acestui apel de proiecte, atât în calitate de asociat unic sau în cadrul unui IMM înființat de mai mulți asociați. </w:t>
      </w:r>
    </w:p>
    <w:p w14:paraId="3FF655FD" w14:textId="009A2169" w:rsidR="00A34233" w:rsidRPr="00F3712D" w:rsidRDefault="00A34233"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Fiecare proiect propus va include </w:t>
      </w:r>
      <w:r w:rsidRPr="00F3712D">
        <w:rPr>
          <w:rFonts w:eastAsia="Calibri" w:cs="Times New Roman"/>
          <w:b/>
          <w:color w:val="1F4E79" w:themeColor="accent1" w:themeShade="80"/>
          <w:szCs w:val="24"/>
          <w:u w:val="single"/>
          <w:lang w:val="ro-RO"/>
        </w:rPr>
        <w:t>atât</w:t>
      </w:r>
      <w:r w:rsidRPr="00F3712D">
        <w:rPr>
          <w:rFonts w:eastAsia="Calibri" w:cs="Times New Roman"/>
          <w:color w:val="1F4E79" w:themeColor="accent1" w:themeShade="80"/>
          <w:szCs w:val="24"/>
          <w:lang w:val="ro-RO"/>
        </w:rPr>
        <w:t xml:space="preserve"> indicatori de realizare, cât și indicatori de rezultat</w:t>
      </w:r>
      <w:r w:rsidR="00FC1CC5" w:rsidRPr="00F3712D">
        <w:rPr>
          <w:rFonts w:eastAsia="Calibri" w:cs="Times New Roman"/>
          <w:color w:val="1F4E79" w:themeColor="accent1" w:themeShade="80"/>
          <w:szCs w:val="24"/>
          <w:lang w:val="ro-RO"/>
        </w:rPr>
        <w:t xml:space="preserve">. Țintele minime sunt </w:t>
      </w:r>
      <w:r w:rsidR="00FC1CC5" w:rsidRPr="00F3712D">
        <w:rPr>
          <w:color w:val="1F4E79" w:themeColor="accent1" w:themeShade="80"/>
          <w:szCs w:val="24"/>
          <w:lang w:val="ro-RO"/>
        </w:rPr>
        <w:t>proporționale cu valoarea totală a proiectului</w:t>
      </w:r>
      <w:r w:rsidR="00FC1CC5" w:rsidRPr="00F3712D">
        <w:rPr>
          <w:rFonts w:eastAsia="Calibri" w:cs="Times New Roman"/>
          <w:color w:val="1F4E79" w:themeColor="accent1" w:themeShade="80"/>
          <w:szCs w:val="24"/>
          <w:lang w:val="ro-RO"/>
        </w:rPr>
        <w:t>.</w:t>
      </w:r>
      <w:r w:rsidRPr="00F3712D">
        <w:rPr>
          <w:rFonts w:eastAsia="Calibri" w:cs="Times New Roman"/>
          <w:color w:val="1F4E79" w:themeColor="accent1" w:themeShade="80"/>
          <w:szCs w:val="24"/>
          <w:lang w:val="ro-RO"/>
        </w:rPr>
        <w:t xml:space="preserve"> </w:t>
      </w:r>
    </w:p>
    <w:p w14:paraId="68517746" w14:textId="0883BAF5" w:rsidR="00FC6BE3" w:rsidRPr="00F3712D" w:rsidRDefault="00FC6BE3" w:rsidP="00A34233">
      <w:pPr>
        <w:rPr>
          <w:rFonts w:eastAsia="Calibri" w:cs="Times New Roman"/>
          <w:color w:val="1F4E79" w:themeColor="accent1" w:themeShade="80"/>
          <w:szCs w:val="24"/>
          <w:lang w:val="ro-RO"/>
        </w:rPr>
      </w:pPr>
      <w:r w:rsidRPr="00F3712D">
        <w:rPr>
          <w:rFonts w:ascii="TimesNewRomanPS-BoldMT" w:hAnsi="TimesNewRomanPS-BoldMT" w:cs="TimesNewRomanPS-BoldMT"/>
          <w:b/>
          <w:bCs/>
          <w:color w:val="1F4E79" w:themeColor="accent1" w:themeShade="80"/>
          <w:szCs w:val="24"/>
          <w:lang w:val="fr-FR"/>
        </w:rPr>
        <w:lastRenderedPageBreak/>
        <w:t>Indicatori de realizare comuni  specifici programului</w:t>
      </w:r>
    </w:p>
    <w:tbl>
      <w:tblPr>
        <w:tblStyle w:val="Tabelgril"/>
        <w:tblW w:w="5000" w:type="pct"/>
        <w:tblLook w:val="04A0" w:firstRow="1" w:lastRow="0" w:firstColumn="1" w:lastColumn="0" w:noHBand="0" w:noVBand="1"/>
      </w:tblPr>
      <w:tblGrid>
        <w:gridCol w:w="1656"/>
        <w:gridCol w:w="5176"/>
        <w:gridCol w:w="2796"/>
      </w:tblGrid>
      <w:tr w:rsidR="00054960" w:rsidRPr="00F3712D" w14:paraId="258F3F51" w14:textId="0C60E321" w:rsidTr="00CA5D72">
        <w:tc>
          <w:tcPr>
            <w:tcW w:w="860" w:type="pct"/>
          </w:tcPr>
          <w:p w14:paraId="0F956880" w14:textId="5FC1C535" w:rsidR="00CA313F" w:rsidRPr="00F3712D" w:rsidRDefault="00CA313F" w:rsidP="00FC6BE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Cod </w:t>
            </w:r>
          </w:p>
        </w:tc>
        <w:tc>
          <w:tcPr>
            <w:tcW w:w="2688" w:type="pct"/>
          </w:tcPr>
          <w:p w14:paraId="71D6A3C1" w14:textId="27B775B8" w:rsidR="00CA313F" w:rsidRPr="00F3712D" w:rsidRDefault="00CA313F"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Denumire indicator</w:t>
            </w:r>
          </w:p>
        </w:tc>
        <w:tc>
          <w:tcPr>
            <w:tcW w:w="1453" w:type="pct"/>
          </w:tcPr>
          <w:p w14:paraId="5255183A" w14:textId="237A4006" w:rsidR="00CA313F" w:rsidRPr="00F3712D" w:rsidRDefault="00CA313F"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Valoare minimă</w:t>
            </w:r>
          </w:p>
        </w:tc>
      </w:tr>
      <w:tr w:rsidR="00054960" w:rsidRPr="00F3712D" w14:paraId="59AD4C35" w14:textId="2B66F623" w:rsidTr="00CA5D72">
        <w:tc>
          <w:tcPr>
            <w:tcW w:w="860" w:type="pct"/>
          </w:tcPr>
          <w:p w14:paraId="037CBC87" w14:textId="5D69935F" w:rsidR="00CA313F" w:rsidRPr="00F3712D" w:rsidRDefault="00CA313F"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4S11</w:t>
            </w:r>
          </w:p>
        </w:tc>
        <w:tc>
          <w:tcPr>
            <w:tcW w:w="2688" w:type="pct"/>
          </w:tcPr>
          <w:p w14:paraId="63594010" w14:textId="06DF50C4" w:rsidR="00CA313F" w:rsidRPr="00F3712D" w:rsidRDefault="00CA313F" w:rsidP="00730E07">
            <w:pPr>
              <w:autoSpaceDE w:val="0"/>
              <w:autoSpaceDN w:val="0"/>
              <w:adjustRightInd w:val="0"/>
              <w:rPr>
                <w:rFonts w:eastAsia="Calibri" w:cs="Times New Roman"/>
                <w:color w:val="1F4E79" w:themeColor="accent1" w:themeShade="80"/>
                <w:szCs w:val="24"/>
                <w:lang w:val="ro-RO"/>
              </w:rPr>
            </w:pPr>
            <w:r w:rsidRPr="00F3712D">
              <w:rPr>
                <w:rFonts w:cs="TimesNewRomanPSMT"/>
                <w:color w:val="1F4E79" w:themeColor="accent1" w:themeShade="80"/>
                <w:szCs w:val="24"/>
              </w:rPr>
              <w:t>Persoane care beneficiază de sprijin, din care: someri &amp; inactivi /angajați, inclusiv persoane care desfășoară o activitate independentă</w:t>
            </w:r>
          </w:p>
        </w:tc>
        <w:tc>
          <w:tcPr>
            <w:tcW w:w="1453" w:type="pct"/>
          </w:tcPr>
          <w:p w14:paraId="71FB886A" w14:textId="27246D58" w:rsidR="00CA313F" w:rsidRPr="00F3712D" w:rsidRDefault="00814D86"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3</w:t>
            </w:r>
            <w:r w:rsidR="00CA313F" w:rsidRPr="00F3712D">
              <w:rPr>
                <w:rFonts w:eastAsia="Calibri" w:cs="Times New Roman"/>
                <w:color w:val="1F4E79" w:themeColor="accent1" w:themeShade="80"/>
                <w:szCs w:val="24"/>
                <w:lang w:val="ro-RO"/>
              </w:rPr>
              <w:t>00</w:t>
            </w:r>
          </w:p>
        </w:tc>
      </w:tr>
    </w:tbl>
    <w:p w14:paraId="7645BA2C" w14:textId="77777777" w:rsidR="00FC6BE3" w:rsidRPr="00F3712D" w:rsidRDefault="00FC6BE3" w:rsidP="00A34233">
      <w:pPr>
        <w:rPr>
          <w:rFonts w:eastAsia="Calibri" w:cs="Times New Roman"/>
          <w:color w:val="1F4E79" w:themeColor="accent1" w:themeShade="80"/>
          <w:szCs w:val="24"/>
          <w:lang w:val="ro-RO"/>
        </w:rPr>
      </w:pPr>
    </w:p>
    <w:p w14:paraId="6C042637" w14:textId="0E2C7DC1" w:rsidR="00FC6BE3" w:rsidRPr="00F3712D" w:rsidRDefault="00A30FD1" w:rsidP="00A34233">
      <w:pPr>
        <w:rPr>
          <w:rFonts w:eastAsia="Calibri" w:cs="Times New Roman"/>
          <w:color w:val="1F4E79" w:themeColor="accent1" w:themeShade="80"/>
          <w:szCs w:val="24"/>
          <w:lang w:val="ro-RO"/>
        </w:rPr>
      </w:pPr>
      <w:r w:rsidRPr="00F3712D">
        <w:rPr>
          <w:rFonts w:ascii="TimesNewRomanPS-BoldMT" w:hAnsi="TimesNewRomanPS-BoldMT" w:cs="TimesNewRomanPS-BoldMT"/>
          <w:b/>
          <w:bCs/>
          <w:color w:val="1F4E79" w:themeColor="accent1" w:themeShade="80"/>
          <w:szCs w:val="24"/>
        </w:rPr>
        <w:t>Indicatori de rezultat comuni</w:t>
      </w:r>
    </w:p>
    <w:tbl>
      <w:tblPr>
        <w:tblStyle w:val="Tabelgril"/>
        <w:tblW w:w="5000" w:type="pct"/>
        <w:tblLook w:val="04A0" w:firstRow="1" w:lastRow="0" w:firstColumn="1" w:lastColumn="0" w:noHBand="0" w:noVBand="1"/>
      </w:tblPr>
      <w:tblGrid>
        <w:gridCol w:w="1683"/>
        <w:gridCol w:w="5164"/>
        <w:gridCol w:w="2781"/>
      </w:tblGrid>
      <w:tr w:rsidR="00054960" w:rsidRPr="00F3712D" w14:paraId="5A59D096" w14:textId="77777777" w:rsidTr="00CA5D72">
        <w:tc>
          <w:tcPr>
            <w:tcW w:w="874" w:type="pct"/>
          </w:tcPr>
          <w:p w14:paraId="15809791" w14:textId="77777777" w:rsidR="009A0B42" w:rsidRPr="00F3712D" w:rsidRDefault="009A0B42"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Cod </w:t>
            </w:r>
          </w:p>
        </w:tc>
        <w:tc>
          <w:tcPr>
            <w:tcW w:w="2681" w:type="pct"/>
          </w:tcPr>
          <w:p w14:paraId="0143622F" w14:textId="77777777" w:rsidR="009A0B42" w:rsidRPr="00F3712D" w:rsidRDefault="009A0B42"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Denumire indicator</w:t>
            </w:r>
          </w:p>
        </w:tc>
        <w:tc>
          <w:tcPr>
            <w:tcW w:w="1444" w:type="pct"/>
          </w:tcPr>
          <w:p w14:paraId="111A43A6" w14:textId="77777777" w:rsidR="009A0B42" w:rsidRPr="00F3712D" w:rsidRDefault="009A0B42"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Valoare minimă</w:t>
            </w:r>
          </w:p>
        </w:tc>
      </w:tr>
      <w:tr w:rsidR="00054960" w:rsidRPr="00F3712D" w14:paraId="61D811C3" w14:textId="77777777" w:rsidTr="00CA5D72">
        <w:tc>
          <w:tcPr>
            <w:tcW w:w="874" w:type="pct"/>
          </w:tcPr>
          <w:p w14:paraId="42A3F1E5" w14:textId="202AF17C" w:rsidR="009A0B42" w:rsidRPr="00F3712D" w:rsidRDefault="009A0B42"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4.S.9</w:t>
            </w:r>
          </w:p>
        </w:tc>
        <w:tc>
          <w:tcPr>
            <w:tcW w:w="2681" w:type="pct"/>
          </w:tcPr>
          <w:p w14:paraId="244972D3" w14:textId="668971B8" w:rsidR="009A0B42" w:rsidRPr="00F3712D" w:rsidRDefault="009A0B42" w:rsidP="001B3E20">
            <w:pPr>
              <w:autoSpaceDE w:val="0"/>
              <w:autoSpaceDN w:val="0"/>
              <w:adjustRightInd w:val="0"/>
              <w:rPr>
                <w:rFonts w:eastAsia="Calibri" w:cs="Times New Roman"/>
                <w:color w:val="1F4E79" w:themeColor="accent1" w:themeShade="80"/>
                <w:szCs w:val="24"/>
                <w:lang w:val="ro-RO"/>
              </w:rPr>
            </w:pPr>
            <w:r w:rsidRPr="00F3712D">
              <w:rPr>
                <w:rFonts w:cs="TimesNewRomanPSMT"/>
                <w:color w:val="1F4E79" w:themeColor="accent1" w:themeShade="80"/>
                <w:szCs w:val="24"/>
                <w:lang w:val="fr-FR"/>
              </w:rPr>
              <w:t>Locuri de muncă create și existente urmare a sprijinului primit de șomeri&amp;inactivi/ persoane angajate la 6 luni după terminarea sprijinului</w:t>
            </w:r>
          </w:p>
        </w:tc>
        <w:tc>
          <w:tcPr>
            <w:tcW w:w="1444" w:type="pct"/>
          </w:tcPr>
          <w:p w14:paraId="30C6CDF6" w14:textId="3DD1465D" w:rsidR="009A0B42" w:rsidRPr="00F3712D" w:rsidRDefault="003503C4"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Minimum </w:t>
            </w:r>
            <w:r w:rsidR="00FC1CC5" w:rsidRPr="00F3712D">
              <w:rPr>
                <w:rFonts w:eastAsia="Calibri" w:cs="Times New Roman"/>
                <w:color w:val="1F4E79" w:themeColor="accent1" w:themeShade="80"/>
                <w:szCs w:val="24"/>
                <w:lang w:val="ro-RO"/>
              </w:rPr>
              <w:t>2 x valoarea indicatorului 4S10</w:t>
            </w:r>
          </w:p>
        </w:tc>
      </w:tr>
      <w:tr w:rsidR="00054960" w:rsidRPr="00F3712D" w14:paraId="505E8ED0" w14:textId="77777777" w:rsidTr="00CA5D72">
        <w:tc>
          <w:tcPr>
            <w:tcW w:w="874" w:type="pct"/>
          </w:tcPr>
          <w:p w14:paraId="392E4081" w14:textId="5DACBB70" w:rsidR="009A0B42" w:rsidRPr="00F3712D" w:rsidRDefault="009A0B42"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4S10</w:t>
            </w:r>
          </w:p>
        </w:tc>
        <w:tc>
          <w:tcPr>
            <w:tcW w:w="2681" w:type="pct"/>
          </w:tcPr>
          <w:p w14:paraId="3E6D6676" w14:textId="2355AEDC" w:rsidR="009A0B42" w:rsidRPr="00F3712D" w:rsidRDefault="009A0B42" w:rsidP="001B3E20">
            <w:pPr>
              <w:autoSpaceDE w:val="0"/>
              <w:autoSpaceDN w:val="0"/>
              <w:adjustRightInd w:val="0"/>
              <w:rPr>
                <w:rFonts w:eastAsia="Calibri" w:cs="Times New Roman"/>
                <w:color w:val="1F4E79" w:themeColor="accent1" w:themeShade="80"/>
                <w:szCs w:val="24"/>
                <w:lang w:val="ro-RO"/>
              </w:rPr>
            </w:pPr>
            <w:r w:rsidRPr="00F3712D">
              <w:rPr>
                <w:rFonts w:cs="TimesNewRomanPSMT"/>
                <w:color w:val="1F4E79" w:themeColor="accent1" w:themeShade="80"/>
                <w:szCs w:val="24"/>
                <w:lang w:val="fr-FR"/>
              </w:rPr>
              <w:t>IMM-uri create și funcționale la 6 luni după terminarea sprijinului</w:t>
            </w:r>
          </w:p>
        </w:tc>
        <w:tc>
          <w:tcPr>
            <w:tcW w:w="1444" w:type="pct"/>
          </w:tcPr>
          <w:p w14:paraId="06008F4B" w14:textId="52F28B27" w:rsidR="009A0B42" w:rsidRPr="00F3712D" w:rsidRDefault="003503C4" w:rsidP="00BE12E0">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Minimum </w:t>
            </w:r>
            <w:r w:rsidR="00FC1CC5" w:rsidRPr="00F3712D">
              <w:rPr>
                <w:rFonts w:eastAsia="Calibri" w:cs="Times New Roman"/>
                <w:color w:val="1F4E79" w:themeColor="accent1" w:themeShade="80"/>
                <w:szCs w:val="24"/>
                <w:lang w:val="ro-RO"/>
              </w:rPr>
              <w:t>10% din valoarea indicatorului 4S11</w:t>
            </w:r>
          </w:p>
        </w:tc>
      </w:tr>
    </w:tbl>
    <w:p w14:paraId="4D80F02C" w14:textId="77777777" w:rsidR="00FC6BE3" w:rsidRPr="00F3712D" w:rsidRDefault="00FC6BE3" w:rsidP="00A34233">
      <w:pPr>
        <w:rPr>
          <w:rFonts w:eastAsia="Calibri" w:cs="Times New Roman"/>
          <w:color w:val="1F4E79" w:themeColor="accent1" w:themeShade="80"/>
          <w:szCs w:val="24"/>
          <w:lang w:val="ro-RO"/>
        </w:rPr>
      </w:pPr>
    </w:p>
    <w:p w14:paraId="43FD4967" w14:textId="086DD38D" w:rsidR="00A34233" w:rsidRPr="00F3712D" w:rsidRDefault="00A34233" w:rsidP="00A34233">
      <w:pPr>
        <w:rPr>
          <w:color w:val="1F4E79" w:themeColor="accent1" w:themeShade="80"/>
          <w:szCs w:val="24"/>
          <w:lang w:val="ro-RO"/>
        </w:rPr>
      </w:pPr>
      <w:r w:rsidRPr="00F3712D">
        <w:rPr>
          <w:color w:val="1F4E79" w:themeColor="accent1" w:themeShade="80"/>
          <w:szCs w:val="24"/>
          <w:lang w:val="ro-RO"/>
        </w:rPr>
        <w:t xml:space="preserve">La nivelul fiecărui proiect vor trebui stabilite ținte </w:t>
      </w:r>
      <w:r w:rsidRPr="00F3712D">
        <w:rPr>
          <w:b/>
          <w:color w:val="1F4E79" w:themeColor="accent1" w:themeShade="80"/>
          <w:szCs w:val="24"/>
          <w:u w:val="single"/>
          <w:lang w:val="ro-RO"/>
        </w:rPr>
        <w:t>atât pentru indicatorul de  realizare</w:t>
      </w:r>
      <w:r w:rsidRPr="00F3712D">
        <w:rPr>
          <w:color w:val="1F4E79" w:themeColor="accent1" w:themeShade="80"/>
          <w:szCs w:val="24"/>
          <w:lang w:val="ro-RO"/>
        </w:rPr>
        <w:t xml:space="preserve">, cât și </w:t>
      </w:r>
      <w:r w:rsidRPr="00F3712D">
        <w:rPr>
          <w:b/>
          <w:color w:val="1F4E79" w:themeColor="accent1" w:themeShade="80"/>
          <w:szCs w:val="24"/>
          <w:u w:val="single"/>
          <w:lang w:val="ro-RO"/>
        </w:rPr>
        <w:t>pentru indicatorii de rezultat</w:t>
      </w:r>
      <w:r w:rsidRPr="00F3712D">
        <w:rPr>
          <w:color w:val="1F4E79" w:themeColor="accent1" w:themeShade="80"/>
          <w:szCs w:val="24"/>
          <w:lang w:val="ro-RO"/>
        </w:rPr>
        <w:t xml:space="preserve">. </w:t>
      </w:r>
    </w:p>
    <w:p w14:paraId="7B4D495B" w14:textId="77777777" w:rsidR="00A34233" w:rsidRPr="00F3712D" w:rsidRDefault="00A34233" w:rsidP="00A34233">
      <w:pPr>
        <w:rPr>
          <w:color w:val="1F4E79" w:themeColor="accent1" w:themeShade="80"/>
          <w:szCs w:val="24"/>
          <w:lang w:val="ro-RO"/>
        </w:rPr>
      </w:pPr>
      <w:r w:rsidRPr="00F3712D">
        <w:rPr>
          <w:color w:val="1F4E79" w:themeColor="accent1" w:themeShade="80"/>
          <w:szCs w:val="24"/>
          <w:lang w:val="ro-RO"/>
        </w:rPr>
        <w:t>Conform Regulamentului (UE) nr. 1304/2013, „</w:t>
      </w:r>
      <w:r w:rsidRPr="00F3712D">
        <w:rPr>
          <w:i/>
          <w:color w:val="1F4E79" w:themeColor="accent1" w:themeShade="80"/>
          <w:szCs w:val="24"/>
          <w:lang w:val="ro-RO"/>
        </w:rPr>
        <w:t>Participanți</w:t>
      </w:r>
      <w:r w:rsidRPr="00F3712D">
        <w:rPr>
          <w:color w:val="1F4E79" w:themeColor="accent1" w:themeShade="80"/>
          <w:szCs w:val="24"/>
          <w:lang w:val="ro-RO"/>
        </w:rPr>
        <w:t xml:space="preserve">” sunt persoanele care beneficiază în mod direct de o intervenție din FSE, care pot fi identificate și cărora li se pot solicita caracteristicile, și pentru care sunt angajate cheltuieli specifice. Alte persoane nu vor fi clasificate ca participanți. </w:t>
      </w:r>
    </w:p>
    <w:p w14:paraId="5F042569" w14:textId="77777777" w:rsidR="00A34233" w:rsidRPr="00F3712D" w:rsidRDefault="00A34233" w:rsidP="00A34233">
      <w:pPr>
        <w:pStyle w:val="CM1"/>
        <w:spacing w:before="200" w:after="200"/>
        <w:jc w:val="both"/>
        <w:rPr>
          <w:rFonts w:asciiTheme="minorHAnsi" w:hAnsiTheme="minorHAnsi"/>
          <w:b/>
          <w:color w:val="1F4E79" w:themeColor="accent1" w:themeShade="80"/>
          <w:lang w:val="ro-RO"/>
        </w:rPr>
      </w:pPr>
      <w:r w:rsidRPr="00F3712D">
        <w:rPr>
          <w:rFonts w:asciiTheme="minorHAnsi" w:hAnsiTheme="minorHAnsi"/>
          <w:color w:val="1F4E79" w:themeColor="accent1" w:themeShade="80"/>
          <w:lang w:val="ro-RO"/>
        </w:rPr>
        <w:t xml:space="preserve">Conform Regulamentului (UE) nr. 1304/2013, art. 5 </w:t>
      </w:r>
      <w:r w:rsidRPr="00F3712D">
        <w:rPr>
          <w:rFonts w:asciiTheme="minorHAnsi" w:hAnsiTheme="minorHAnsi"/>
          <w:i/>
          <w:color w:val="1F4E79" w:themeColor="accent1" w:themeShade="80"/>
          <w:lang w:val="ro-RO"/>
        </w:rPr>
        <w:t xml:space="preserve">”Toți indicatorii comuni de realizare și de rezultat trebuie raportați pentru toate prioritățile de investiții”. </w:t>
      </w:r>
      <w:r w:rsidRPr="00F3712D">
        <w:rPr>
          <w:rFonts w:asciiTheme="minorHAnsi" w:hAnsiTheme="minorHAnsi"/>
          <w:color w:val="1F4E79" w:themeColor="accent1" w:themeShade="80"/>
          <w:lang w:val="ro-RO"/>
        </w:rPr>
        <w:t xml:space="preserve">Pentru a răspunde acestei cerințe, solicitantul va avea obligația raportării indicatorilor comuni, conform </w:t>
      </w:r>
      <w:r w:rsidRPr="00F3712D">
        <w:rPr>
          <w:rFonts w:asciiTheme="minorHAnsi" w:hAnsiTheme="minorHAnsi"/>
          <w:b/>
          <w:color w:val="1F4E79" w:themeColor="accent1" w:themeShade="80"/>
          <w:lang w:val="ro-RO"/>
        </w:rPr>
        <w:t>ghidului de raportare indicatori (comuni și specifici de program).</w:t>
      </w:r>
    </w:p>
    <w:p w14:paraId="3D1C2900" w14:textId="77777777" w:rsidR="00A34233" w:rsidRPr="00F3712D" w:rsidRDefault="00A34233" w:rsidP="00A34233">
      <w:pPr>
        <w:rPr>
          <w:b/>
          <w:color w:val="1F4E79" w:themeColor="accent1" w:themeShade="80"/>
          <w:szCs w:val="24"/>
          <w:lang w:val="ro-RO"/>
        </w:rPr>
      </w:pPr>
      <w:r w:rsidRPr="00F3712D">
        <w:rPr>
          <w:color w:val="1F4E79" w:themeColor="accent1" w:themeShade="80"/>
          <w:szCs w:val="24"/>
          <w:lang w:val="ro-RO"/>
        </w:rPr>
        <w:t xml:space="preserve">Toate datele aferente indicatorilor privind participanții trebuie defalcate în funcție de </w:t>
      </w:r>
      <w:r w:rsidRPr="00F3712D">
        <w:rPr>
          <w:b/>
          <w:color w:val="1F4E79" w:themeColor="accent1" w:themeShade="80"/>
          <w:szCs w:val="24"/>
          <w:lang w:val="ro-RO"/>
        </w:rPr>
        <w:t>gen.</w:t>
      </w:r>
    </w:p>
    <w:p w14:paraId="7C5DC880" w14:textId="77777777" w:rsidR="00A34233" w:rsidRPr="00F3712D" w:rsidRDefault="00A34233" w:rsidP="00A34233">
      <w:pPr>
        <w:rPr>
          <w:color w:val="1F4E79" w:themeColor="accent1" w:themeShade="80"/>
          <w:szCs w:val="24"/>
          <w:lang w:val="ro-RO"/>
        </w:rPr>
      </w:pPr>
      <w:r w:rsidRPr="00F3712D">
        <w:rPr>
          <w:color w:val="1F4E79" w:themeColor="accent1" w:themeShade="80"/>
          <w:szCs w:val="24"/>
          <w:lang w:val="ro-RO"/>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12C84E8B" w14:textId="77777777" w:rsidR="00A34233" w:rsidRPr="00F3712D" w:rsidRDefault="00A34233" w:rsidP="00A34233">
      <w:pPr>
        <w:tabs>
          <w:tab w:val="left" w:pos="3240"/>
        </w:tabs>
        <w:spacing w:after="0" w:line="240" w:lineRule="auto"/>
        <w:ind w:left="360"/>
        <w:rPr>
          <w:rFonts w:eastAsia="Calibri" w:cs="Times New Roman"/>
          <w:b/>
          <w:color w:val="1F4E79" w:themeColor="accent1" w:themeShade="80"/>
          <w:szCs w:val="24"/>
          <w:lang w:val="ro-RO"/>
        </w:rPr>
      </w:pPr>
    </w:p>
    <w:p w14:paraId="58208084" w14:textId="77777777" w:rsidR="00166445" w:rsidRPr="00F3712D" w:rsidRDefault="00166445" w:rsidP="00A34233">
      <w:pPr>
        <w:tabs>
          <w:tab w:val="left" w:pos="3240"/>
        </w:tabs>
        <w:spacing w:after="0" w:line="240" w:lineRule="auto"/>
        <w:ind w:left="360"/>
        <w:rPr>
          <w:rFonts w:eastAsia="Calibri" w:cs="Times New Roman"/>
          <w:b/>
          <w:color w:val="1F4E79" w:themeColor="accent1" w:themeShade="80"/>
          <w:szCs w:val="24"/>
          <w:lang w:val="ro-RO"/>
        </w:rPr>
      </w:pPr>
    </w:p>
    <w:p w14:paraId="27E10772" w14:textId="77777777"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 xml:space="preserve">Alocarea financiară stabilită pentru apelul de proiecte </w:t>
      </w:r>
    </w:p>
    <w:p w14:paraId="2BF283F9" w14:textId="62EA572C" w:rsidR="00A34233" w:rsidRPr="00F3712D" w:rsidRDefault="00A34233" w:rsidP="00A34233">
      <w:pPr>
        <w:rPr>
          <w:color w:val="1F4E79" w:themeColor="accent1" w:themeShade="80"/>
          <w:szCs w:val="24"/>
          <w:lang w:val="ro-RO"/>
        </w:rPr>
      </w:pPr>
      <w:r w:rsidRPr="00F3712D">
        <w:rPr>
          <w:color w:val="1F4E79" w:themeColor="accent1" w:themeShade="80"/>
          <w:szCs w:val="24"/>
          <w:lang w:val="ro-RO"/>
        </w:rPr>
        <w:t>Alocarea disponibilă în cadrul prezentei cereri de propuneri de proiecte și sursa de finanțare, pe regiuni</w:t>
      </w:r>
      <w:r w:rsidR="00BA7057" w:rsidRPr="00F3712D">
        <w:rPr>
          <w:color w:val="1F4E79" w:themeColor="accent1" w:themeShade="80"/>
          <w:szCs w:val="24"/>
          <w:lang w:val="ro-RO"/>
        </w:rPr>
        <w:t xml:space="preserve"> sunt prezentate mai jos.</w:t>
      </w:r>
    </w:p>
    <w:p w14:paraId="11BDB336" w14:textId="3295AA8F" w:rsidR="00A34233" w:rsidRPr="00F3712D" w:rsidRDefault="00A34233" w:rsidP="00A34233">
      <w:pPr>
        <w:rPr>
          <w:rFonts w:eastAsia="Calibri" w:cs="Times New Roman"/>
          <w:b/>
          <w:color w:val="1F4E79" w:themeColor="accent1" w:themeShade="80"/>
          <w:szCs w:val="24"/>
          <w:lang w:val="ro-RO"/>
        </w:rPr>
      </w:pPr>
      <w:r w:rsidRPr="00F3712D">
        <w:rPr>
          <w:color w:val="1F4E79" w:themeColor="accent1" w:themeShade="80"/>
          <w:szCs w:val="24"/>
          <w:lang w:val="ro-RO"/>
        </w:rPr>
        <w:t xml:space="preserve">Prezenta cerere de  propuneri de proiecte este </w:t>
      </w:r>
      <w:r w:rsidRPr="00F3712D">
        <w:rPr>
          <w:b/>
          <w:color w:val="1F4E79" w:themeColor="accent1" w:themeShade="80"/>
          <w:szCs w:val="24"/>
          <w:lang w:val="ro-RO"/>
        </w:rPr>
        <w:t>DEDICATĂ EXCLUSIV</w:t>
      </w:r>
      <w:r w:rsidRPr="00F3712D">
        <w:rPr>
          <w:color w:val="1F4E79" w:themeColor="accent1" w:themeShade="80"/>
          <w:szCs w:val="24"/>
          <w:lang w:val="ro-RO"/>
        </w:rPr>
        <w:t xml:space="preserve"> </w:t>
      </w:r>
      <w:r w:rsidRPr="00F3712D">
        <w:rPr>
          <w:b/>
          <w:color w:val="1F4E79" w:themeColor="accent1" w:themeShade="80"/>
          <w:szCs w:val="24"/>
          <w:u w:val="single"/>
          <w:lang w:val="ro-RO"/>
        </w:rPr>
        <w:t>dezvoltării antreprenoriatului și înființării de noi întreprinderi non-agricole în zonă urbană</w:t>
      </w:r>
      <w:r w:rsidR="00BA7057" w:rsidRPr="00F3712D">
        <w:rPr>
          <w:b/>
          <w:color w:val="1F4E79" w:themeColor="accent1" w:themeShade="80"/>
          <w:szCs w:val="24"/>
          <w:u w:val="single"/>
          <w:lang w:val="ro-RO"/>
        </w:rPr>
        <w:t xml:space="preserve"> în regiunile mai puțin dezvoltate (Nord-Est, Nord-Vest, Vest, Sud-Vest Oltenia, Centru, Sud-Est și Sud Muntenia).</w:t>
      </w:r>
      <w:r w:rsidRPr="00F3712D">
        <w:rPr>
          <w:b/>
          <w:color w:val="1F4E79" w:themeColor="accent1" w:themeShade="80"/>
          <w:szCs w:val="24"/>
          <w:u w:val="single"/>
          <w:lang w:val="ro-RO"/>
        </w:rPr>
        <w:t xml:space="preserve"> </w:t>
      </w:r>
    </w:p>
    <w:p w14:paraId="3590EA98" w14:textId="00192F48" w:rsidR="00A34233" w:rsidRPr="00F3712D" w:rsidRDefault="00A34233" w:rsidP="00A34233">
      <w:pPr>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lastRenderedPageBreak/>
        <w:t xml:space="preserve">Pentru prezenta cerere de propuneri de proiecte, bugetul alocat este de </w:t>
      </w:r>
      <w:r w:rsidR="00E760B3" w:rsidRPr="00F3712D">
        <w:rPr>
          <w:rFonts w:eastAsia="Calibri" w:cs="Times New Roman"/>
          <w:b/>
          <w:color w:val="1F4E79" w:themeColor="accent1" w:themeShade="80"/>
          <w:szCs w:val="24"/>
          <w:lang w:val="ro-RO"/>
        </w:rPr>
        <w:t>10</w:t>
      </w:r>
      <w:r w:rsidR="005D77A5" w:rsidRPr="00F3712D">
        <w:rPr>
          <w:rFonts w:eastAsia="Calibri" w:cs="Times New Roman"/>
          <w:b/>
          <w:color w:val="1F4E79" w:themeColor="accent1" w:themeShade="80"/>
          <w:szCs w:val="24"/>
          <w:lang w:val="ro-RO"/>
        </w:rPr>
        <w:t>5</w:t>
      </w:r>
      <w:r w:rsidRPr="00F3712D">
        <w:rPr>
          <w:rFonts w:eastAsia="Calibri" w:cs="Times New Roman"/>
          <w:b/>
          <w:color w:val="1F4E79" w:themeColor="accent1" w:themeShade="80"/>
          <w:szCs w:val="24"/>
          <w:lang w:val="ro-RO"/>
        </w:rPr>
        <w:t xml:space="preserve"> mil. Euro (contribuția UE+ Contribuția RO)</w:t>
      </w:r>
      <w:r w:rsidRPr="00F3712D">
        <w:rPr>
          <w:rFonts w:eastAsia="Calibri" w:cs="Times New Roman"/>
          <w:color w:val="1F4E79" w:themeColor="accent1" w:themeShade="80"/>
          <w:szCs w:val="24"/>
          <w:lang w:val="ro-RO"/>
        </w:rPr>
        <w:t xml:space="preserve"> și este co-finanțat din FSE, după cum urmează: </w:t>
      </w:r>
    </w:p>
    <w:p w14:paraId="1384AA1B" w14:textId="70CA809C" w:rsidR="00A34233" w:rsidRPr="00F3712D" w:rsidRDefault="00A34233" w:rsidP="0024346F">
      <w:pPr>
        <w:numPr>
          <w:ilvl w:val="1"/>
          <w:numId w:val="2"/>
        </w:numPr>
        <w:rPr>
          <w:rFonts w:eastAsia="Calibri" w:cs="Times New Roman"/>
          <w:color w:val="1F4E79" w:themeColor="accent1" w:themeShade="80"/>
          <w:szCs w:val="24"/>
          <w:lang w:val="ro-RO"/>
        </w:rPr>
      </w:pPr>
      <w:r w:rsidRPr="00F3712D">
        <w:rPr>
          <w:rFonts w:eastAsia="Calibri" w:cs="Times New Roman"/>
          <w:b/>
          <w:color w:val="1F4E79" w:themeColor="accent1" w:themeShade="80"/>
          <w:szCs w:val="24"/>
          <w:lang w:val="ro-RO"/>
        </w:rPr>
        <w:t>pentru regiunile mai puțin dezvoltate</w:t>
      </w:r>
      <w:r w:rsidRPr="00F3712D">
        <w:rPr>
          <w:rFonts w:eastAsia="Calibri" w:cs="Times New Roman"/>
          <w:color w:val="1F4E79" w:themeColor="accent1" w:themeShade="80"/>
          <w:szCs w:val="24"/>
          <w:lang w:val="ro-RO"/>
        </w:rPr>
        <w:t xml:space="preserve"> (</w:t>
      </w:r>
      <w:r w:rsidRPr="00F3712D">
        <w:rPr>
          <w:i/>
          <w:color w:val="1F4E79" w:themeColor="accent1" w:themeShade="80"/>
          <w:szCs w:val="24"/>
          <w:lang w:val="ro-RO"/>
        </w:rPr>
        <w:t>Nord-Est, Nord-Vest, Vest, Sud-Vest Oltenia, Centru, Sud-Est și Sud Muntenia)</w:t>
      </w:r>
      <w:r w:rsidRPr="00F3712D">
        <w:rPr>
          <w:rFonts w:eastAsia="Calibri" w:cs="Times New Roman"/>
          <w:color w:val="1F4E79" w:themeColor="accent1" w:themeShade="80"/>
          <w:szCs w:val="24"/>
          <w:lang w:val="ro-RO"/>
        </w:rPr>
        <w:t xml:space="preserve">) finanțarea FSE este de </w:t>
      </w:r>
      <w:r w:rsidR="00E760B3" w:rsidRPr="00F3712D">
        <w:rPr>
          <w:rFonts w:eastAsia="Calibri" w:cs="Times New Roman"/>
          <w:color w:val="1F4E79" w:themeColor="accent1" w:themeShade="80"/>
          <w:szCs w:val="24"/>
          <w:lang w:val="ro-RO"/>
        </w:rPr>
        <w:t>8</w:t>
      </w:r>
      <w:r w:rsidR="005D77A5" w:rsidRPr="00F3712D">
        <w:rPr>
          <w:rFonts w:eastAsia="Calibri" w:cs="Times New Roman"/>
          <w:color w:val="1F4E79" w:themeColor="accent1" w:themeShade="80"/>
          <w:szCs w:val="24"/>
          <w:lang w:val="ro-RO"/>
        </w:rPr>
        <w:t>9</w:t>
      </w:r>
      <w:r w:rsidRPr="00F3712D">
        <w:rPr>
          <w:rFonts w:eastAsia="Calibri" w:cs="Times New Roman"/>
          <w:color w:val="1F4E79" w:themeColor="accent1" w:themeShade="80"/>
          <w:szCs w:val="24"/>
          <w:lang w:val="ro-RO"/>
        </w:rPr>
        <w:t>,</w:t>
      </w:r>
      <w:r w:rsidR="005D77A5" w:rsidRPr="00F3712D">
        <w:rPr>
          <w:rFonts w:eastAsia="Calibri" w:cs="Times New Roman"/>
          <w:color w:val="1F4E79" w:themeColor="accent1" w:themeShade="80"/>
          <w:szCs w:val="24"/>
          <w:lang w:val="ro-RO"/>
        </w:rPr>
        <w:t>25</w:t>
      </w:r>
      <w:r w:rsidRPr="00F3712D">
        <w:rPr>
          <w:rFonts w:eastAsia="Calibri" w:cs="Times New Roman"/>
          <w:color w:val="1F4E79" w:themeColor="accent1" w:themeShade="80"/>
          <w:szCs w:val="24"/>
          <w:lang w:val="ro-RO"/>
        </w:rPr>
        <w:t xml:space="preserve"> mil. Euro, corespunzând unei contribuții UE de 85%, iar contribuția națională este de 1</w:t>
      </w:r>
      <w:r w:rsidR="00E760B3" w:rsidRPr="00F3712D">
        <w:rPr>
          <w:rFonts w:eastAsia="Calibri" w:cs="Times New Roman"/>
          <w:color w:val="1F4E79" w:themeColor="accent1" w:themeShade="80"/>
          <w:szCs w:val="24"/>
          <w:lang w:val="ro-RO"/>
        </w:rPr>
        <w:t>5</w:t>
      </w:r>
      <w:r w:rsidRPr="00F3712D">
        <w:rPr>
          <w:rFonts w:eastAsia="Calibri" w:cs="Times New Roman"/>
          <w:color w:val="1F4E79" w:themeColor="accent1" w:themeShade="80"/>
          <w:szCs w:val="24"/>
          <w:lang w:val="ro-RO"/>
        </w:rPr>
        <w:t>,</w:t>
      </w:r>
      <w:r w:rsidR="005D77A5" w:rsidRPr="00F3712D">
        <w:rPr>
          <w:rFonts w:eastAsia="Calibri" w:cs="Times New Roman"/>
          <w:color w:val="1F4E79" w:themeColor="accent1" w:themeShade="80"/>
          <w:szCs w:val="24"/>
          <w:lang w:val="ro-RO"/>
        </w:rPr>
        <w:t>75</w:t>
      </w:r>
      <w:r w:rsidRPr="00F3712D">
        <w:rPr>
          <w:rFonts w:eastAsia="Calibri" w:cs="Times New Roman"/>
          <w:color w:val="1F4E79" w:themeColor="accent1" w:themeShade="80"/>
          <w:szCs w:val="24"/>
          <w:lang w:val="ro-RO"/>
        </w:rPr>
        <w:t xml:space="preserve"> mil. Euro corespunzând unei contribuții naționale de 15%; </w:t>
      </w:r>
    </w:p>
    <w:p w14:paraId="637E7BF6" w14:textId="4C36FD0A" w:rsidR="00A34233" w:rsidRPr="00F3712D" w:rsidRDefault="00A34233" w:rsidP="00A34233">
      <w:pPr>
        <w:rPr>
          <w:rFonts w:eastAsia="Calibri" w:cs="Times New Roman"/>
          <w:b/>
          <w:color w:val="1F4E79" w:themeColor="accent1" w:themeShade="80"/>
          <w:szCs w:val="24"/>
          <w:lang w:val="ro-RO"/>
        </w:rPr>
      </w:pPr>
      <w:r w:rsidRPr="00F3712D">
        <w:rPr>
          <w:rFonts w:eastAsia="Calibri" w:cs="Times New Roman"/>
          <w:color w:val="1F4E79" w:themeColor="accent1" w:themeShade="80"/>
          <w:szCs w:val="24"/>
          <w:lang w:val="ro-RO"/>
        </w:rPr>
        <w:t xml:space="preserve">În cadrul prezentei cereri de propuneri de proiecte, </w:t>
      </w:r>
      <w:r w:rsidRPr="00F3712D">
        <w:rPr>
          <w:rFonts w:eastAsia="Calibri" w:cs="Times New Roman"/>
          <w:b/>
          <w:color w:val="1F4E79" w:themeColor="accent1" w:themeShade="80"/>
          <w:szCs w:val="24"/>
          <w:lang w:val="ro-RO"/>
        </w:rPr>
        <w:t>alocarea financiară este de 1</w:t>
      </w:r>
      <w:r w:rsidR="005D77A5" w:rsidRPr="00F3712D">
        <w:rPr>
          <w:rFonts w:eastAsia="Calibri" w:cs="Times New Roman"/>
          <w:b/>
          <w:color w:val="1F4E79" w:themeColor="accent1" w:themeShade="80"/>
          <w:szCs w:val="24"/>
          <w:lang w:val="ro-RO"/>
        </w:rPr>
        <w:t>5</w:t>
      </w:r>
      <w:r w:rsidRPr="00F3712D">
        <w:rPr>
          <w:rFonts w:eastAsia="Calibri" w:cs="Times New Roman"/>
          <w:b/>
          <w:color w:val="1F4E79" w:themeColor="accent1" w:themeShade="80"/>
          <w:szCs w:val="24"/>
          <w:lang w:val="ro-RO"/>
        </w:rPr>
        <w:t xml:space="preserve"> </w:t>
      </w:r>
      <w:r w:rsidRPr="00F3712D">
        <w:rPr>
          <w:rFonts w:eastAsia="Calibri" w:cs="Times New Roman"/>
          <w:b/>
          <w:color w:val="1F4E79" w:themeColor="accent1" w:themeShade="80"/>
          <w:szCs w:val="24"/>
          <w:u w:val="single"/>
          <w:lang w:val="ro-RO"/>
        </w:rPr>
        <w:t>milioane de Euro (contribuție UE + contribuție națională) pentru fiecare regiune</w:t>
      </w:r>
      <w:r w:rsidRPr="00F3712D">
        <w:rPr>
          <w:rFonts w:eastAsia="Calibri" w:cs="Times New Roman"/>
          <w:b/>
          <w:color w:val="1F4E79" w:themeColor="accent1" w:themeShade="80"/>
          <w:szCs w:val="24"/>
          <w:lang w:val="ro-RO"/>
        </w:rPr>
        <w:t xml:space="preserve">, respectiv o alocare financiară totală de </w:t>
      </w:r>
      <w:r w:rsidR="005D77A5" w:rsidRPr="00F3712D">
        <w:rPr>
          <w:rFonts w:eastAsia="Calibri" w:cs="Times New Roman"/>
          <w:b/>
          <w:color w:val="1F4E79" w:themeColor="accent1" w:themeShade="80"/>
          <w:szCs w:val="24"/>
          <w:lang w:val="ro-RO"/>
        </w:rPr>
        <w:t>105</w:t>
      </w:r>
      <w:r w:rsidRPr="00F3712D">
        <w:rPr>
          <w:rFonts w:eastAsia="Calibri" w:cs="Times New Roman"/>
          <w:b/>
          <w:color w:val="1F4E79" w:themeColor="accent1" w:themeShade="80"/>
          <w:szCs w:val="24"/>
          <w:lang w:val="ro-RO"/>
        </w:rPr>
        <w:t xml:space="preserve"> milioane Euro.</w:t>
      </w:r>
    </w:p>
    <w:p w14:paraId="06668861" w14:textId="77777777" w:rsidR="00A34233" w:rsidRPr="00F3712D" w:rsidRDefault="00A34233" w:rsidP="00A34233">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Alocările disponibile la nivel regional diferențiate în funcție de Schema de  minimis accesată sunt cele detaliate în tabelul de mai jos:</w:t>
      </w:r>
    </w:p>
    <w:p w14:paraId="268A95F4" w14:textId="77777777" w:rsidR="00A34233" w:rsidRPr="00F3712D" w:rsidRDefault="00A34233" w:rsidP="00A34233">
      <w:pPr>
        <w:rPr>
          <w:rFonts w:eastAsia="Calibri" w:cs="Times New Roman"/>
          <w:b/>
          <w:color w:val="1F4E79" w:themeColor="accent1" w:themeShade="80"/>
          <w:szCs w:val="24"/>
          <w:lang w:val="ro-RO"/>
        </w:rPr>
      </w:pPr>
    </w:p>
    <w:tbl>
      <w:tblPr>
        <w:tblStyle w:val="Tabelgril"/>
        <w:tblW w:w="5000" w:type="pct"/>
        <w:tblLook w:val="04A0" w:firstRow="1" w:lastRow="0" w:firstColumn="1" w:lastColumn="0" w:noHBand="0" w:noVBand="1"/>
      </w:tblPr>
      <w:tblGrid>
        <w:gridCol w:w="1841"/>
        <w:gridCol w:w="3318"/>
        <w:gridCol w:w="4469"/>
      </w:tblGrid>
      <w:tr w:rsidR="00054960" w:rsidRPr="00F3712D" w14:paraId="6064AD68" w14:textId="77777777" w:rsidTr="00CA5D72">
        <w:tc>
          <w:tcPr>
            <w:tcW w:w="956" w:type="pct"/>
            <w:shd w:val="clear" w:color="auto" w:fill="BDD6EE" w:themeFill="accent1" w:themeFillTint="66"/>
          </w:tcPr>
          <w:p w14:paraId="2DA78BA2" w14:textId="77777777" w:rsidR="00A34233" w:rsidRPr="00F3712D" w:rsidRDefault="00A34233" w:rsidP="00E0332E">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 xml:space="preserve">AP/ PI </w:t>
            </w:r>
          </w:p>
        </w:tc>
        <w:tc>
          <w:tcPr>
            <w:tcW w:w="1723" w:type="pct"/>
            <w:shd w:val="clear" w:color="auto" w:fill="BDD6EE" w:themeFill="accent1" w:themeFillTint="66"/>
          </w:tcPr>
          <w:p w14:paraId="0FA47F1A" w14:textId="77777777" w:rsidR="00A34233" w:rsidRPr="00F3712D" w:rsidRDefault="00A34233" w:rsidP="00E0332E">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Regiune de dezvoltare</w:t>
            </w:r>
          </w:p>
        </w:tc>
        <w:tc>
          <w:tcPr>
            <w:tcW w:w="2321" w:type="pct"/>
            <w:shd w:val="clear" w:color="auto" w:fill="BDD6EE" w:themeFill="accent1" w:themeFillTint="66"/>
          </w:tcPr>
          <w:p w14:paraId="34ACB33B" w14:textId="77777777" w:rsidR="00A34233" w:rsidRPr="00F3712D" w:rsidRDefault="00A34233" w:rsidP="00E0332E">
            <w:pPr>
              <w:spacing w:after="160" w:line="259"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Schema de ajutor de minimis</w:t>
            </w:r>
          </w:p>
        </w:tc>
      </w:tr>
      <w:tr w:rsidR="00054960" w:rsidRPr="00F3712D" w14:paraId="2C2FF34D" w14:textId="77777777" w:rsidTr="00CA5D72">
        <w:tc>
          <w:tcPr>
            <w:tcW w:w="956" w:type="pct"/>
          </w:tcPr>
          <w:p w14:paraId="115D59DB" w14:textId="77777777" w:rsidR="00A34233" w:rsidRPr="00F3712D" w:rsidRDefault="00A34233" w:rsidP="00E0332E">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AP3/ PI 8.iii</w:t>
            </w:r>
          </w:p>
        </w:tc>
        <w:tc>
          <w:tcPr>
            <w:tcW w:w="1723" w:type="pct"/>
          </w:tcPr>
          <w:p w14:paraId="454CEFB0" w14:textId="77777777" w:rsidR="00A34233" w:rsidRPr="00F3712D" w:rsidRDefault="00A34233" w:rsidP="00E0332E">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Regiunile mai puțin dezvoltate:</w:t>
            </w:r>
          </w:p>
          <w:p w14:paraId="33941791" w14:textId="77777777" w:rsidR="00A34233" w:rsidRPr="00F3712D" w:rsidRDefault="00A34233" w:rsidP="0024346F">
            <w:pPr>
              <w:numPr>
                <w:ilvl w:val="0"/>
                <w:numId w:val="4"/>
              </w:numPr>
              <w:contextualSpacing/>
              <w:rPr>
                <w:rFonts w:eastAsia="Calibri" w:cs="Times New Roman"/>
                <w:color w:val="1F4E79" w:themeColor="accent1" w:themeShade="80"/>
                <w:szCs w:val="24"/>
                <w:lang w:val="ro-RO"/>
              </w:rPr>
            </w:pPr>
            <w:r w:rsidRPr="00F3712D">
              <w:rPr>
                <w:i/>
                <w:color w:val="1F4E79" w:themeColor="accent1" w:themeShade="80"/>
                <w:szCs w:val="24"/>
                <w:lang w:val="ro-RO"/>
              </w:rPr>
              <w:t>Nord-Est, Nord-Vest, Vest, Sud-Vest Oltenia, Centru, Sud-Est și Sud Muntenia</w:t>
            </w:r>
          </w:p>
        </w:tc>
        <w:tc>
          <w:tcPr>
            <w:tcW w:w="2321" w:type="pct"/>
          </w:tcPr>
          <w:p w14:paraId="5358ED57" w14:textId="4899CB4C" w:rsidR="00A34233" w:rsidRPr="00F3712D" w:rsidRDefault="00E04381" w:rsidP="00E0332E">
            <w:pPr>
              <w:spacing w:after="160" w:line="259"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9</w:t>
            </w:r>
            <w:r w:rsidR="00A34233" w:rsidRPr="00F3712D">
              <w:rPr>
                <w:rFonts w:eastAsia="Calibri" w:cs="Times New Roman"/>
                <w:b/>
                <w:color w:val="1F4E79" w:themeColor="accent1" w:themeShade="80"/>
                <w:szCs w:val="24"/>
                <w:lang w:val="ro-RO"/>
              </w:rPr>
              <w:t xml:space="preserve"> mil. euro/regiune (contribuția UE+ Contribuția RO), din care:</w:t>
            </w:r>
          </w:p>
          <w:p w14:paraId="15961061" w14:textId="372E7691" w:rsidR="00A34233" w:rsidRPr="00F3712D" w:rsidRDefault="00E04381" w:rsidP="0024346F">
            <w:pPr>
              <w:pStyle w:val="Listparagraf"/>
              <w:numPr>
                <w:ilvl w:val="0"/>
                <w:numId w:val="4"/>
              </w:num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7</w:t>
            </w:r>
            <w:r w:rsidR="005D77A5" w:rsidRPr="00F3712D">
              <w:rPr>
                <w:rFonts w:eastAsia="Calibri" w:cs="Times New Roman"/>
                <w:b/>
                <w:color w:val="1F4E79" w:themeColor="accent1" w:themeShade="80"/>
                <w:szCs w:val="24"/>
                <w:lang w:val="ro-RO"/>
              </w:rPr>
              <w:t>,</w:t>
            </w:r>
            <w:r w:rsidRPr="00F3712D">
              <w:rPr>
                <w:rFonts w:eastAsia="Calibri" w:cs="Times New Roman"/>
                <w:b/>
                <w:color w:val="1F4E79" w:themeColor="accent1" w:themeShade="80"/>
                <w:szCs w:val="24"/>
                <w:lang w:val="ro-RO"/>
              </w:rPr>
              <w:t>6</w:t>
            </w:r>
            <w:r w:rsidR="005D77A5" w:rsidRPr="00F3712D">
              <w:rPr>
                <w:rFonts w:eastAsia="Calibri" w:cs="Times New Roman"/>
                <w:b/>
                <w:color w:val="1F4E79" w:themeColor="accent1" w:themeShade="80"/>
                <w:szCs w:val="24"/>
                <w:lang w:val="ro-RO"/>
              </w:rPr>
              <w:t>5</w:t>
            </w:r>
            <w:r w:rsidR="00A34233" w:rsidRPr="00F3712D">
              <w:rPr>
                <w:rFonts w:eastAsia="Calibri" w:cs="Times New Roman"/>
                <w:b/>
                <w:color w:val="1F4E79" w:themeColor="accent1" w:themeShade="80"/>
                <w:szCs w:val="24"/>
                <w:lang w:val="ro-RO"/>
              </w:rPr>
              <w:t xml:space="preserve"> milioane euro (contribuția UE)</w:t>
            </w:r>
          </w:p>
          <w:p w14:paraId="38FF10B0" w14:textId="6D4FFFD8" w:rsidR="00A34233" w:rsidRPr="00F3712D" w:rsidRDefault="00E04381" w:rsidP="00E04381">
            <w:pPr>
              <w:pStyle w:val="Listparagraf"/>
              <w:numPr>
                <w:ilvl w:val="0"/>
                <w:numId w:val="4"/>
              </w:num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1</w:t>
            </w:r>
            <w:r w:rsidR="005D77A5" w:rsidRPr="00F3712D">
              <w:rPr>
                <w:rFonts w:eastAsia="Calibri" w:cs="Times New Roman"/>
                <w:b/>
                <w:color w:val="1F4E79" w:themeColor="accent1" w:themeShade="80"/>
                <w:szCs w:val="24"/>
                <w:lang w:val="ro-RO"/>
              </w:rPr>
              <w:t>,</w:t>
            </w:r>
            <w:r w:rsidRPr="00F3712D">
              <w:rPr>
                <w:rFonts w:eastAsia="Calibri" w:cs="Times New Roman"/>
                <w:b/>
                <w:color w:val="1F4E79" w:themeColor="accent1" w:themeShade="80"/>
                <w:szCs w:val="24"/>
                <w:lang w:val="ro-RO"/>
              </w:rPr>
              <w:t>3</w:t>
            </w:r>
            <w:r w:rsidR="005D77A5" w:rsidRPr="00F3712D">
              <w:rPr>
                <w:rFonts w:eastAsia="Calibri" w:cs="Times New Roman"/>
                <w:b/>
                <w:color w:val="1F4E79" w:themeColor="accent1" w:themeShade="80"/>
                <w:szCs w:val="24"/>
                <w:lang w:val="ro-RO"/>
              </w:rPr>
              <w:t>5</w:t>
            </w:r>
            <w:r w:rsidR="00A34233" w:rsidRPr="00F3712D">
              <w:rPr>
                <w:rFonts w:eastAsia="Calibri" w:cs="Times New Roman"/>
                <w:b/>
                <w:color w:val="1F4E79" w:themeColor="accent1" w:themeShade="80"/>
                <w:szCs w:val="24"/>
                <w:lang w:val="ro-RO"/>
              </w:rPr>
              <w:t xml:space="preserve"> milioane euro (contribuția națională)</w:t>
            </w:r>
          </w:p>
        </w:tc>
      </w:tr>
      <w:tr w:rsidR="00054960" w:rsidRPr="00F3712D" w14:paraId="70877E57" w14:textId="77777777" w:rsidTr="00CA5D72">
        <w:tc>
          <w:tcPr>
            <w:tcW w:w="956" w:type="pct"/>
            <w:shd w:val="clear" w:color="auto" w:fill="BDD6EE" w:themeFill="accent1" w:themeFillTint="66"/>
          </w:tcPr>
          <w:p w14:paraId="46958FC3" w14:textId="282ED08E" w:rsidR="00A34233" w:rsidRPr="00F3712D" w:rsidRDefault="00A34233" w:rsidP="00E0332E">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Total la nivelul cererii de propuneri de proiecte</w:t>
            </w:r>
          </w:p>
        </w:tc>
        <w:tc>
          <w:tcPr>
            <w:tcW w:w="1723" w:type="pct"/>
            <w:shd w:val="clear" w:color="auto" w:fill="BDD6EE" w:themeFill="accent1" w:themeFillTint="66"/>
          </w:tcPr>
          <w:p w14:paraId="72B90DEB" w14:textId="77777777" w:rsidR="00A34233" w:rsidRPr="00F3712D" w:rsidRDefault="00A34233" w:rsidP="00E0332E">
            <w:pPr>
              <w:rPr>
                <w:rFonts w:eastAsia="Calibri" w:cs="Times New Roman"/>
                <w:b/>
                <w:color w:val="1F4E79" w:themeColor="accent1" w:themeShade="80"/>
                <w:szCs w:val="24"/>
                <w:lang w:val="ro-RO"/>
              </w:rPr>
            </w:pPr>
          </w:p>
        </w:tc>
        <w:tc>
          <w:tcPr>
            <w:tcW w:w="2321" w:type="pct"/>
            <w:shd w:val="clear" w:color="auto" w:fill="BDD6EE" w:themeFill="accent1" w:themeFillTint="66"/>
          </w:tcPr>
          <w:p w14:paraId="4057E7A8" w14:textId="58A28C82" w:rsidR="00A34233" w:rsidRPr="00F3712D" w:rsidRDefault="00E04381" w:rsidP="00E0332E">
            <w:pPr>
              <w:spacing w:after="160" w:line="259"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63</w:t>
            </w:r>
            <w:r w:rsidR="00A34233" w:rsidRPr="00F3712D">
              <w:rPr>
                <w:rFonts w:eastAsia="Calibri" w:cs="Times New Roman"/>
                <w:b/>
                <w:color w:val="1F4E79" w:themeColor="accent1" w:themeShade="80"/>
                <w:szCs w:val="24"/>
                <w:lang w:val="ro-RO"/>
              </w:rPr>
              <w:t xml:space="preserve"> mil. euro (contribuția UE+ Contribuția RO), din care:</w:t>
            </w:r>
          </w:p>
          <w:p w14:paraId="075EF878" w14:textId="22877D52" w:rsidR="00A34233" w:rsidRPr="00F3712D" w:rsidRDefault="00E04381" w:rsidP="0024346F">
            <w:pPr>
              <w:pStyle w:val="Listparagraf"/>
              <w:numPr>
                <w:ilvl w:val="0"/>
                <w:numId w:val="4"/>
              </w:num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53</w:t>
            </w:r>
            <w:r w:rsidR="005D77A5" w:rsidRPr="00F3712D">
              <w:rPr>
                <w:rFonts w:eastAsia="Calibri" w:cs="Times New Roman"/>
                <w:b/>
                <w:color w:val="1F4E79" w:themeColor="accent1" w:themeShade="80"/>
                <w:szCs w:val="24"/>
                <w:lang w:val="ro-RO"/>
              </w:rPr>
              <w:t>,</w:t>
            </w:r>
            <w:r w:rsidRPr="00F3712D">
              <w:rPr>
                <w:rFonts w:eastAsia="Calibri" w:cs="Times New Roman"/>
                <w:b/>
                <w:color w:val="1F4E79" w:themeColor="accent1" w:themeShade="80"/>
                <w:szCs w:val="24"/>
                <w:lang w:val="ro-RO"/>
              </w:rPr>
              <w:t>55</w:t>
            </w:r>
            <w:r w:rsidR="00A34233" w:rsidRPr="00F3712D">
              <w:rPr>
                <w:rFonts w:eastAsia="Calibri" w:cs="Times New Roman"/>
                <w:b/>
                <w:color w:val="1F4E79" w:themeColor="accent1" w:themeShade="80"/>
                <w:szCs w:val="24"/>
                <w:lang w:val="ro-RO"/>
              </w:rPr>
              <w:t xml:space="preserve"> milioane euro (contribuția UE)</w:t>
            </w:r>
          </w:p>
          <w:p w14:paraId="616EBE4D" w14:textId="601F8AFF" w:rsidR="00A34233" w:rsidRPr="00F3712D" w:rsidRDefault="00E04381" w:rsidP="00E04381">
            <w:pPr>
              <w:pStyle w:val="Listparagraf"/>
              <w:numPr>
                <w:ilvl w:val="0"/>
                <w:numId w:val="4"/>
              </w:num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9</w:t>
            </w:r>
            <w:r w:rsidR="005D77A5" w:rsidRPr="00F3712D">
              <w:rPr>
                <w:rFonts w:eastAsia="Calibri" w:cs="Times New Roman"/>
                <w:b/>
                <w:color w:val="1F4E79" w:themeColor="accent1" w:themeShade="80"/>
                <w:szCs w:val="24"/>
                <w:lang w:val="ro-RO"/>
              </w:rPr>
              <w:t>,</w:t>
            </w:r>
            <w:r w:rsidRPr="00F3712D">
              <w:rPr>
                <w:rFonts w:eastAsia="Calibri" w:cs="Times New Roman"/>
                <w:b/>
                <w:color w:val="1F4E79" w:themeColor="accent1" w:themeShade="80"/>
                <w:szCs w:val="24"/>
                <w:lang w:val="ro-RO"/>
              </w:rPr>
              <w:t>4</w:t>
            </w:r>
            <w:r w:rsidR="005D77A5" w:rsidRPr="00F3712D">
              <w:rPr>
                <w:rFonts w:eastAsia="Calibri" w:cs="Times New Roman"/>
                <w:b/>
                <w:color w:val="1F4E79" w:themeColor="accent1" w:themeShade="80"/>
                <w:szCs w:val="24"/>
                <w:lang w:val="ro-RO"/>
              </w:rPr>
              <w:t>5</w:t>
            </w:r>
            <w:r w:rsidR="00A34233" w:rsidRPr="00F3712D">
              <w:rPr>
                <w:rFonts w:eastAsia="Calibri" w:cs="Times New Roman"/>
                <w:b/>
                <w:color w:val="1F4E79" w:themeColor="accent1" w:themeShade="80"/>
                <w:szCs w:val="24"/>
                <w:lang w:val="ro-RO"/>
              </w:rPr>
              <w:t xml:space="preserve"> milioane euro (contribuția națională)</w:t>
            </w:r>
          </w:p>
        </w:tc>
      </w:tr>
    </w:tbl>
    <w:p w14:paraId="1906BECD" w14:textId="0D7A51C6" w:rsidR="00A34233" w:rsidRPr="00F3712D" w:rsidRDefault="00A34233" w:rsidP="00A34233">
      <w:pPr>
        <w:rPr>
          <w:rFonts w:eastAsia="Calibri" w:cs="Times New Roman"/>
          <w:color w:val="1F4E79" w:themeColor="accent1" w:themeShade="80"/>
          <w:szCs w:val="24"/>
          <w:lang w:val="ro-RO"/>
        </w:rPr>
      </w:pPr>
    </w:p>
    <w:p w14:paraId="34E1DF18" w14:textId="5FA26922" w:rsidR="00A34233" w:rsidRPr="00F3712D" w:rsidRDefault="00BA7057" w:rsidP="00A34233">
      <w:pPr>
        <w:tabs>
          <w:tab w:val="left" w:pos="3240"/>
        </w:tabs>
        <w:spacing w:after="0" w:line="240" w:lineRule="auto"/>
        <w:rPr>
          <w:rFonts w:eastAsia="Calibri" w:cs="Times New Roman"/>
          <w:b/>
          <w:color w:val="1F4E79" w:themeColor="accent1" w:themeShade="80"/>
          <w:szCs w:val="24"/>
          <w:lang w:val="ro-RO"/>
        </w:rPr>
      </w:pPr>
      <w:r w:rsidRPr="00F3712D">
        <w:rPr>
          <w:color w:val="1F4E79" w:themeColor="accent1" w:themeShade="80"/>
          <w:szCs w:val="24"/>
          <w:lang w:val="ro-RO"/>
        </w:rPr>
        <w:t>Dacă</w:t>
      </w:r>
      <w:r w:rsidR="004646C2" w:rsidRPr="00F3712D">
        <w:rPr>
          <w:color w:val="1F4E79" w:themeColor="accent1" w:themeShade="80"/>
          <w:szCs w:val="24"/>
          <w:lang w:val="ro-RO"/>
        </w:rPr>
        <w:t>,</w:t>
      </w:r>
      <w:r w:rsidRPr="00F3712D">
        <w:rPr>
          <w:color w:val="1F4E79" w:themeColor="accent1" w:themeShade="80"/>
          <w:szCs w:val="24"/>
          <w:lang w:val="ro-RO"/>
        </w:rPr>
        <w:t xml:space="preserve"> în urma finalizării procesului de selecție</w:t>
      </w:r>
      <w:r w:rsidR="004646C2" w:rsidRPr="00F3712D">
        <w:rPr>
          <w:color w:val="1F4E79" w:themeColor="accent1" w:themeShade="80"/>
          <w:szCs w:val="24"/>
          <w:lang w:val="ro-RO"/>
        </w:rPr>
        <w:t>,</w:t>
      </w:r>
      <w:r w:rsidRPr="00F3712D">
        <w:rPr>
          <w:color w:val="1F4E79" w:themeColor="accent1" w:themeShade="80"/>
          <w:szCs w:val="24"/>
          <w:lang w:val="ro-RO"/>
        </w:rPr>
        <w:t xml:space="preserve"> nu este acoperită alocarea financiară dedicată unei anume regiuni de implementare, AM POCU își rezervă dreptul de a opera realocări către alte regiunile de implementare.</w:t>
      </w:r>
    </w:p>
    <w:p w14:paraId="71EF3C2A" w14:textId="5CAA46BC" w:rsidR="00166445" w:rsidRPr="00F3712D" w:rsidRDefault="00166445" w:rsidP="00A34233">
      <w:pPr>
        <w:tabs>
          <w:tab w:val="left" w:pos="3240"/>
        </w:tabs>
        <w:spacing w:after="0" w:line="240" w:lineRule="auto"/>
        <w:rPr>
          <w:rFonts w:eastAsia="Calibri" w:cs="Times New Roman"/>
          <w:b/>
          <w:color w:val="1F4E79" w:themeColor="accent1" w:themeShade="80"/>
          <w:szCs w:val="24"/>
          <w:lang w:val="ro-RO"/>
        </w:rPr>
      </w:pPr>
    </w:p>
    <w:p w14:paraId="5B14069C" w14:textId="536F38E7" w:rsidR="005D77A5" w:rsidRPr="00F3712D" w:rsidRDefault="005D77A5" w:rsidP="00A34233">
      <w:pPr>
        <w:tabs>
          <w:tab w:val="left" w:pos="3240"/>
        </w:tabs>
        <w:spacing w:after="0" w:line="240" w:lineRule="auto"/>
        <w:rPr>
          <w:rFonts w:eastAsia="Calibri" w:cs="Times New Roman"/>
          <w:b/>
          <w:color w:val="1F4E79" w:themeColor="accent1" w:themeShade="80"/>
          <w:szCs w:val="24"/>
          <w:lang w:val="ro-RO"/>
        </w:rPr>
      </w:pPr>
    </w:p>
    <w:p w14:paraId="2A4E64FE" w14:textId="14654741" w:rsidR="005D77A5" w:rsidRPr="00F3712D" w:rsidRDefault="005D77A5" w:rsidP="00A34233">
      <w:pPr>
        <w:tabs>
          <w:tab w:val="left" w:pos="3240"/>
        </w:tabs>
        <w:spacing w:after="0" w:line="240" w:lineRule="auto"/>
        <w:rPr>
          <w:rFonts w:eastAsia="Calibri" w:cs="Times New Roman"/>
          <w:b/>
          <w:color w:val="1F4E79" w:themeColor="accent1" w:themeShade="80"/>
          <w:szCs w:val="24"/>
          <w:lang w:val="ro-RO"/>
        </w:rPr>
      </w:pPr>
    </w:p>
    <w:p w14:paraId="7EE77933" w14:textId="1AB69799"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 xml:space="preserve">Valoarea maximă a proiectului; rata de cofinanțare </w:t>
      </w:r>
    </w:p>
    <w:p w14:paraId="69E29621" w14:textId="06B06A39" w:rsidR="00FC1CC5" w:rsidRPr="00F3712D" w:rsidRDefault="00921BD4" w:rsidP="00921BD4">
      <w:pPr>
        <w:spacing w:before="120" w:after="120" w:line="240" w:lineRule="auto"/>
        <w:rPr>
          <w:b/>
          <w:color w:val="1F4E79" w:themeColor="accent1" w:themeShade="80"/>
          <w:szCs w:val="24"/>
          <w:lang w:val="ro-RO"/>
        </w:rPr>
      </w:pPr>
      <w:r w:rsidRPr="00F3712D">
        <w:rPr>
          <w:color w:val="1F4E79" w:themeColor="accent1" w:themeShade="80"/>
          <w:szCs w:val="24"/>
          <w:lang w:val="ro-RO"/>
        </w:rPr>
        <w:t xml:space="preserve">În cadrul prezentei cereri de propuneri de proiecte, </w:t>
      </w:r>
      <w:r w:rsidRPr="00F3712D">
        <w:rPr>
          <w:b/>
          <w:color w:val="1F4E79" w:themeColor="accent1" w:themeShade="80"/>
          <w:szCs w:val="24"/>
          <w:lang w:val="ro-RO"/>
        </w:rPr>
        <w:t xml:space="preserve">valoarea maximă eligibilă </w:t>
      </w:r>
      <w:r w:rsidR="003503C4" w:rsidRPr="00F3712D">
        <w:rPr>
          <w:b/>
          <w:color w:val="1F4E79" w:themeColor="accent1" w:themeShade="80"/>
          <w:szCs w:val="24"/>
          <w:lang w:val="ro-RO"/>
        </w:rPr>
        <w:t xml:space="preserve">(euro) </w:t>
      </w:r>
      <w:r w:rsidRPr="00F3712D">
        <w:rPr>
          <w:b/>
          <w:color w:val="1F4E79" w:themeColor="accent1" w:themeShade="80"/>
          <w:szCs w:val="24"/>
          <w:lang w:val="ro-RO"/>
        </w:rPr>
        <w:t>a unui proiect</w:t>
      </w:r>
      <w:r w:rsidR="003503C4" w:rsidRPr="00F3712D">
        <w:rPr>
          <w:b/>
          <w:color w:val="1F4E79" w:themeColor="accent1" w:themeShade="80"/>
          <w:szCs w:val="24"/>
          <w:lang w:val="ro-RO"/>
        </w:rPr>
        <w:t>, în funcție de valorile asumate ale indicatorilor,</w:t>
      </w:r>
      <w:r w:rsidRPr="00F3712D">
        <w:rPr>
          <w:b/>
          <w:color w:val="1F4E79" w:themeColor="accent1" w:themeShade="80"/>
          <w:szCs w:val="24"/>
          <w:lang w:val="ro-RO"/>
        </w:rPr>
        <w:t xml:space="preserve"> </w:t>
      </w:r>
      <w:r w:rsidR="00FC1CC5" w:rsidRPr="00F3712D">
        <w:rPr>
          <w:b/>
          <w:color w:val="1F4E79" w:themeColor="accent1" w:themeShade="80"/>
          <w:szCs w:val="24"/>
          <w:lang w:val="ro-RO"/>
        </w:rPr>
        <w:t>se calculează după următoarea formulă:</w:t>
      </w:r>
    </w:p>
    <w:p w14:paraId="489F6675" w14:textId="5202D019" w:rsidR="00FC1CC5" w:rsidRPr="00F3712D" w:rsidRDefault="00254FF2" w:rsidP="00921BD4">
      <w:pPr>
        <w:spacing w:before="120" w:after="120" w:line="240" w:lineRule="auto"/>
        <w:rPr>
          <w:b/>
          <w:color w:val="1F4E79" w:themeColor="accent1" w:themeShade="80"/>
          <w:szCs w:val="24"/>
          <w:lang w:val="ro-RO"/>
        </w:rPr>
      </w:pPr>
      <m:oMathPara>
        <m:oMath>
          <m:r>
            <m:rPr>
              <m:sty m:val="bi"/>
            </m:rPr>
            <w:rPr>
              <w:rFonts w:ascii="Cambria Math" w:hAnsi="Cambria Math" w:cs="Cambria Math"/>
              <w:color w:val="1F4E79" w:themeColor="accent1" w:themeShade="80"/>
              <w:szCs w:val="24"/>
              <w:lang w:val="ro-RO"/>
            </w:rPr>
            <m:t>Val max. proiect</m:t>
          </m:r>
          <m:r>
            <m:rPr>
              <m:sty m:val="p"/>
            </m:rPr>
            <w:rPr>
              <w:rFonts w:ascii="Cambria Math" w:hAnsi="Cambria Math" w:cs="Cambria Math"/>
              <w:color w:val="1F4E79" w:themeColor="accent1" w:themeShade="80"/>
              <w:szCs w:val="24"/>
              <w:lang w:val="ro-RO"/>
            </w:rPr>
            <m:t>=</m:t>
          </m:r>
          <m:f>
            <m:fPr>
              <m:ctrlPr>
                <w:rPr>
                  <w:rFonts w:ascii="Cambria Math" w:hAnsi="Cambria Math"/>
                  <w:b/>
                  <w:color w:val="1F4E79" w:themeColor="accent1" w:themeShade="80"/>
                  <w:szCs w:val="24"/>
                  <w:lang w:val="ro-RO"/>
                </w:rPr>
              </m:ctrlPr>
            </m:fPr>
            <m:num>
              <m:r>
                <m:rPr>
                  <m:sty m:val="b"/>
                </m:rPr>
                <w:rPr>
                  <w:rFonts w:ascii="Cambria Math" w:hAnsi="Cambria Math" w:cs="Cambria Math"/>
                  <w:color w:val="1F4E79" w:themeColor="accent1" w:themeShade="80"/>
                  <w:szCs w:val="24"/>
                  <w:lang w:val="ro-RO"/>
                </w:rPr>
                <m:t>Val indicator 4S10 x 4.000.000</m:t>
              </m:r>
            </m:num>
            <m:den>
              <m:r>
                <m:rPr>
                  <m:sty m:val="b"/>
                </m:rPr>
                <w:rPr>
                  <w:rFonts w:ascii="Cambria Math" w:hAnsi="Cambria Math" w:cs="Cambria Math"/>
                  <w:color w:val="1F4E79" w:themeColor="accent1" w:themeShade="80"/>
                  <w:szCs w:val="24"/>
                  <w:lang w:val="ro-RO"/>
                </w:rPr>
                <m:t>60</m:t>
              </m:r>
            </m:den>
          </m:f>
        </m:oMath>
      </m:oMathPara>
    </w:p>
    <w:p w14:paraId="7027F999" w14:textId="51217BB0" w:rsidR="00FC1CC5" w:rsidRPr="00F3712D" w:rsidRDefault="00254FF2" w:rsidP="00921BD4">
      <w:pPr>
        <w:spacing w:before="120" w:after="120" w:line="240" w:lineRule="auto"/>
        <w:rPr>
          <w:b/>
          <w:color w:val="1F4E79" w:themeColor="accent1" w:themeShade="80"/>
          <w:szCs w:val="24"/>
          <w:lang w:val="ro-RO"/>
        </w:rPr>
      </w:pPr>
      <w:r w:rsidRPr="00F3712D">
        <w:rPr>
          <w:b/>
          <w:color w:val="1F4E79" w:themeColor="accent1" w:themeShade="80"/>
          <w:szCs w:val="24"/>
          <w:lang w:val="ro-RO"/>
        </w:rPr>
        <w:lastRenderedPageBreak/>
        <w:t>Un proiect poate avea o valoare mai mică decât cea rezultată din formula de mai sus</w:t>
      </w:r>
      <w:r w:rsidR="00CE6012" w:rsidRPr="00F3712D">
        <w:rPr>
          <w:b/>
          <w:color w:val="1F4E79" w:themeColor="accent1" w:themeShade="80"/>
          <w:szCs w:val="24"/>
          <w:lang w:val="ro-RO"/>
        </w:rPr>
        <w:t>, pentru o valoare asumată a indicatorului 4S10.</w:t>
      </w:r>
    </w:p>
    <w:p w14:paraId="28CB1F4D" w14:textId="517957FA" w:rsidR="00921BD4" w:rsidRPr="00F3712D" w:rsidRDefault="00663382" w:rsidP="00921BD4">
      <w:pPr>
        <w:spacing w:before="120" w:after="120" w:line="240" w:lineRule="auto"/>
        <w:rPr>
          <w:color w:val="1F4E79" w:themeColor="accent1" w:themeShade="80"/>
          <w:szCs w:val="24"/>
          <w:lang w:val="ro-RO"/>
        </w:rPr>
      </w:pPr>
      <w:r w:rsidRPr="00F3712D">
        <w:rPr>
          <w:b/>
          <w:color w:val="1F4E79" w:themeColor="accent1" w:themeShade="80"/>
          <w:szCs w:val="24"/>
          <w:lang w:val="ro-RO"/>
        </w:rPr>
        <w:t xml:space="preserve">Valoarea maximă eligibilă </w:t>
      </w:r>
      <w:r w:rsidR="00921BD4" w:rsidRPr="00F3712D">
        <w:rPr>
          <w:b/>
          <w:color w:val="1F4E79" w:themeColor="accent1" w:themeShade="80"/>
          <w:szCs w:val="24"/>
          <w:lang w:val="ro-RO"/>
        </w:rPr>
        <w:t>nu poate depăși echivalentul în lei a maxim 5.000.000€,</w:t>
      </w:r>
      <w:r w:rsidR="00921BD4" w:rsidRPr="00F3712D">
        <w:rPr>
          <w:color w:val="1F4E79" w:themeColor="accent1" w:themeShade="80"/>
          <w:szCs w:val="24"/>
          <w:lang w:val="ro-RO"/>
        </w:rPr>
        <w:t xml:space="preserve"> calculat la cursul Inforeuro aferent lunii august 2016. </w:t>
      </w:r>
    </w:p>
    <w:p w14:paraId="785BDBD4" w14:textId="77777777" w:rsidR="00604AD6" w:rsidRPr="00F3712D" w:rsidRDefault="00604AD6" w:rsidP="00604AD6">
      <w:pPr>
        <w:spacing w:before="120" w:after="120" w:line="240" w:lineRule="auto"/>
        <w:rPr>
          <w:b/>
          <w:color w:val="1F4E79" w:themeColor="accent1" w:themeShade="80"/>
          <w:szCs w:val="24"/>
          <w:lang w:val="ro-RO"/>
        </w:rPr>
      </w:pPr>
      <w:r w:rsidRPr="00F3712D">
        <w:rPr>
          <w:b/>
          <w:color w:val="1F4E79" w:themeColor="accent1" w:themeShade="80"/>
          <w:szCs w:val="24"/>
          <w:lang w:val="ro-RO"/>
        </w:rPr>
        <w:t>Contribuția eligibilă minimă a solicitantului reprezintă procentul din valoarea totală eligibilă a proiectului propus, care va fi suportat de solicitant.</w:t>
      </w:r>
    </w:p>
    <w:p w14:paraId="770D42C2" w14:textId="77777777" w:rsidR="00604AD6" w:rsidRPr="00F3712D" w:rsidRDefault="00604AD6" w:rsidP="00604AD6">
      <w:pPr>
        <w:spacing w:before="120" w:after="120" w:line="240" w:lineRule="auto"/>
        <w:rPr>
          <w:b/>
          <w:color w:val="1F4E79" w:themeColor="accent1" w:themeShade="80"/>
          <w:szCs w:val="24"/>
          <w:lang w:val="ro-RO"/>
        </w:rPr>
      </w:pPr>
      <w:bookmarkStart w:id="14" w:name="_Toc435003193"/>
      <w:bookmarkStart w:id="15" w:name="_Toc442084039"/>
      <w:bookmarkStart w:id="16" w:name="_Toc448926432"/>
      <w:r w:rsidRPr="00F3712D">
        <w:rPr>
          <w:b/>
          <w:color w:val="1F4E79" w:themeColor="accent1" w:themeShade="80"/>
          <w:szCs w:val="24"/>
          <w:lang w:val="ro-RO"/>
        </w:rPr>
        <w:t>A. Contribuția solicitantului pentru cheltuielile care nu fac obiectul schemei de ajutor de minimis</w:t>
      </w:r>
      <w:bookmarkEnd w:id="14"/>
      <w:bookmarkEnd w:id="15"/>
      <w:bookmarkEnd w:id="16"/>
      <w:r w:rsidRPr="00F3712D">
        <w:rPr>
          <w:b/>
          <w:color w:val="1F4E79" w:themeColor="accent1" w:themeShade="80"/>
          <w:szCs w:val="24"/>
          <w:lang w:val="ro-RO"/>
        </w:rPr>
        <w:t xml:space="preserve"> </w:t>
      </w:r>
    </w:p>
    <w:p w14:paraId="52C6F84C" w14:textId="1EBF80AD" w:rsidR="00604AD6" w:rsidRPr="00F3712D" w:rsidRDefault="00604AD6" w:rsidP="00604AD6">
      <w:pPr>
        <w:spacing w:before="120" w:after="120" w:line="240" w:lineRule="auto"/>
        <w:rPr>
          <w:b/>
          <w:color w:val="1F4E79" w:themeColor="accent1" w:themeShade="80"/>
          <w:szCs w:val="24"/>
          <w:lang w:val="ro-RO"/>
        </w:rPr>
      </w:pPr>
      <w:r w:rsidRPr="00F3712D">
        <w:rPr>
          <w:b/>
          <w:color w:val="1F4E79" w:themeColor="accent1" w:themeShade="80"/>
          <w:szCs w:val="24"/>
          <w:lang w:val="ro-RO"/>
        </w:rPr>
        <w:t>În cadrul apelurilor de proiecte vizate prin prezentul ghid al solicitantului – condiții specifice, pentru cheltuielile care nu fac obiectul schemei de ajutor de minimis, contribuția eligibilă minimă a solicitantului din totalul costurilor eligibile este prezentată în tabelul de mai jos:</w:t>
      </w:r>
    </w:p>
    <w:p w14:paraId="6E789B4B" w14:textId="136229A1" w:rsidR="007A2DE0" w:rsidRPr="00F3712D" w:rsidRDefault="005C0115" w:rsidP="00921BD4">
      <w:pPr>
        <w:spacing w:before="120" w:after="120" w:line="240" w:lineRule="auto"/>
        <w:rPr>
          <w:color w:val="1F4E79" w:themeColor="accent1" w:themeShade="80"/>
          <w:szCs w:val="24"/>
          <w:u w:val="single"/>
          <w:lang w:val="ro-RO"/>
        </w:rPr>
      </w:pPr>
      <w:r w:rsidRPr="00F3712D">
        <w:rPr>
          <w:noProof/>
          <w:color w:val="1F4E79" w:themeColor="accent1" w:themeShade="80"/>
        </w:rPr>
        <w:drawing>
          <wp:inline distT="0" distB="0" distL="0" distR="0" wp14:anchorId="545A5B9A" wp14:editId="37E3D031">
            <wp:extent cx="6120130" cy="1897745"/>
            <wp:effectExtent l="0" t="0" r="0" b="7620"/>
            <wp:docPr id="183" name="Imagin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897745"/>
                    </a:xfrm>
                    <a:prstGeom prst="rect">
                      <a:avLst/>
                    </a:prstGeom>
                    <a:noFill/>
                    <a:ln>
                      <a:noFill/>
                    </a:ln>
                  </pic:spPr>
                </pic:pic>
              </a:graphicData>
            </a:graphic>
          </wp:inline>
        </w:drawing>
      </w:r>
    </w:p>
    <w:p w14:paraId="34E81E2F" w14:textId="29404EB1" w:rsidR="007A2DE0" w:rsidRPr="00F3712D" w:rsidRDefault="007A2DE0" w:rsidP="00921BD4">
      <w:pPr>
        <w:spacing w:before="120" w:after="120" w:line="240" w:lineRule="auto"/>
        <w:rPr>
          <w:color w:val="1F4E79" w:themeColor="accent1" w:themeShade="80"/>
          <w:szCs w:val="24"/>
          <w:u w:val="single"/>
          <w:lang w:val="ro-RO"/>
        </w:rPr>
      </w:pPr>
    </w:p>
    <w:p w14:paraId="0CEC7A65" w14:textId="77777777" w:rsidR="005C0115" w:rsidRPr="00F3712D" w:rsidRDefault="005C0115" w:rsidP="005C0115">
      <w:pPr>
        <w:spacing w:before="120" w:after="120" w:line="240" w:lineRule="auto"/>
        <w:rPr>
          <w:b/>
          <w:color w:val="1F4E79" w:themeColor="accent1" w:themeShade="80"/>
          <w:szCs w:val="24"/>
          <w:lang w:val="ro-RO"/>
        </w:rPr>
      </w:pPr>
      <w:r w:rsidRPr="00F3712D">
        <w:rPr>
          <w:color w:val="1F4E79" w:themeColor="accent1" w:themeShade="80"/>
          <w:szCs w:val="24"/>
          <w:lang w:val="ro-RO"/>
        </w:rPr>
        <w:t>Pe parcursul implementării proiectului, cheltuielile considerate neeligibile, dar necesare derulării proiectului vor fi suportate de către beneficiar.</w:t>
      </w:r>
    </w:p>
    <w:p w14:paraId="67202D8F" w14:textId="77777777" w:rsidR="005C0115" w:rsidRPr="00F3712D" w:rsidRDefault="005C0115" w:rsidP="005C0115">
      <w:pPr>
        <w:spacing w:before="120" w:after="120" w:line="240" w:lineRule="auto"/>
        <w:rPr>
          <w:color w:val="1F4E79" w:themeColor="accent1" w:themeShade="80"/>
          <w:szCs w:val="24"/>
          <w:u w:val="single"/>
          <w:lang w:val="ro-RO"/>
        </w:rPr>
      </w:pPr>
      <w:bookmarkStart w:id="17" w:name="_Toc409449668"/>
      <w:bookmarkStart w:id="18" w:name="_Toc409442156"/>
      <w:bookmarkStart w:id="19" w:name="_Toc435003194"/>
      <w:bookmarkStart w:id="20" w:name="_Toc442084040"/>
      <w:bookmarkStart w:id="21" w:name="_Toc448926433"/>
      <w:bookmarkEnd w:id="17"/>
      <w:bookmarkEnd w:id="18"/>
      <w:r w:rsidRPr="00F3712D">
        <w:rPr>
          <w:b/>
          <w:color w:val="1F4E79" w:themeColor="accent1" w:themeShade="80"/>
          <w:szCs w:val="24"/>
          <w:u w:val="single"/>
          <w:lang w:val="ro-RO"/>
        </w:rPr>
        <w:t>B. Contribuția solicitantului pentru cheltuielile care fac obiectul schemei de ajutor de minimis</w:t>
      </w:r>
      <w:bookmarkEnd w:id="19"/>
      <w:bookmarkEnd w:id="20"/>
      <w:bookmarkEnd w:id="21"/>
      <w:r w:rsidRPr="00F3712D">
        <w:rPr>
          <w:b/>
          <w:color w:val="1F4E79" w:themeColor="accent1" w:themeShade="80"/>
          <w:szCs w:val="24"/>
          <w:u w:val="single"/>
          <w:lang w:val="ro-RO"/>
        </w:rPr>
        <w:t xml:space="preserve"> </w:t>
      </w:r>
    </w:p>
    <w:p w14:paraId="5880C1FB" w14:textId="77777777" w:rsidR="005C0115" w:rsidRPr="00F3712D" w:rsidRDefault="005C0115" w:rsidP="005C0115">
      <w:pPr>
        <w:spacing w:before="120" w:after="120" w:line="240" w:lineRule="auto"/>
        <w:rPr>
          <w:color w:val="1F4E79" w:themeColor="accent1" w:themeShade="80"/>
          <w:szCs w:val="24"/>
          <w:lang w:val="ro-RO"/>
        </w:rPr>
      </w:pPr>
      <w:r w:rsidRPr="00F3712D">
        <w:rPr>
          <w:color w:val="1F4E79" w:themeColor="accent1" w:themeShade="80"/>
          <w:szCs w:val="24"/>
          <w:lang w:val="ro-RO"/>
        </w:rPr>
        <w:t>În cadrul prezentului ghid al solicitantului – condiții specifice, pentru cheltuielile care fac obiectul schemei de ajutor de minimis, contribuția eligibilă minimă a solicitantului și partenerilor, după caz, din totalul costurilor eligibile este 0.</w:t>
      </w:r>
    </w:p>
    <w:p w14:paraId="47DAD135" w14:textId="77777777" w:rsidR="007A2DE0" w:rsidRPr="00F3712D" w:rsidRDefault="007A2DE0" w:rsidP="00921BD4">
      <w:pPr>
        <w:spacing w:before="120" w:after="120" w:line="240" w:lineRule="auto"/>
        <w:rPr>
          <w:color w:val="1F4E79" w:themeColor="accent1" w:themeShade="80"/>
          <w:szCs w:val="24"/>
          <w:u w:val="single"/>
          <w:lang w:val="ro-RO"/>
        </w:rPr>
      </w:pPr>
    </w:p>
    <w:p w14:paraId="667E6653" w14:textId="77777777" w:rsidR="007A2DE0" w:rsidRPr="00F3712D" w:rsidRDefault="007A2DE0" w:rsidP="00921BD4">
      <w:pPr>
        <w:spacing w:before="120" w:after="120" w:line="240" w:lineRule="auto"/>
        <w:rPr>
          <w:color w:val="1F4E79" w:themeColor="accent1" w:themeShade="80"/>
          <w:szCs w:val="24"/>
          <w:u w:val="single"/>
          <w:lang w:val="ro-RO"/>
        </w:rPr>
      </w:pPr>
    </w:p>
    <w:p w14:paraId="1121A319" w14:textId="77777777" w:rsidR="0003150C" w:rsidRPr="00F3712D" w:rsidRDefault="0003150C" w:rsidP="0024346F">
      <w:pPr>
        <w:pStyle w:val="Listparagraf"/>
        <w:numPr>
          <w:ilvl w:val="1"/>
          <w:numId w:val="12"/>
        </w:numPr>
        <w:tabs>
          <w:tab w:val="left" w:pos="3240"/>
        </w:tabs>
        <w:spacing w:after="0" w:line="240" w:lineRule="auto"/>
        <w:ind w:left="900" w:hanging="540"/>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t>Regiunea/ regiunile de dezvoltare vizate de apel</w:t>
      </w:r>
    </w:p>
    <w:p w14:paraId="3CB70C65" w14:textId="28BF3890" w:rsidR="00270B92" w:rsidRPr="00F3712D" w:rsidRDefault="00270B92" w:rsidP="00270B92">
      <w:pPr>
        <w:rPr>
          <w:color w:val="1F4E79" w:themeColor="accent1" w:themeShade="80"/>
          <w:szCs w:val="24"/>
          <w:lang w:val="ro-RO" w:eastAsia="en-GB"/>
        </w:rPr>
      </w:pPr>
      <w:r w:rsidRPr="00F3712D">
        <w:rPr>
          <w:color w:val="1F4E79" w:themeColor="accent1" w:themeShade="80"/>
          <w:szCs w:val="24"/>
          <w:lang w:val="ro-RO" w:eastAsia="en-GB"/>
        </w:rPr>
        <w:t xml:space="preserve">Acțiunile planificate în cadrul  AP3/ PI 8iii, OS 3.7. sunt dedicate persoanelor fizice (ex. șomeri/ inactivi/ persoane care au un loc de muncă și înființează o afacere în scopul creării de noi locuri de muncă) cu rezidența într-una din cele 7 regiuni mai puțin dezvoltate ale României (Nord-Est, Nord-Vest, Vest, Sud-Vest Oltenia, Centru, Sud-Est și Sud Muntenia) care intenționează să înființeze o afacere non agricolă în mediul urban. </w:t>
      </w:r>
    </w:p>
    <w:p w14:paraId="556360D9" w14:textId="77777777" w:rsidR="00270B92" w:rsidRPr="00F3712D" w:rsidRDefault="00270B92" w:rsidP="00270B92">
      <w:pPr>
        <w:rPr>
          <w:color w:val="1F4E79" w:themeColor="accent1" w:themeShade="80"/>
          <w:szCs w:val="24"/>
          <w:lang w:val="ro-RO" w:eastAsia="en-GB"/>
        </w:rPr>
      </w:pPr>
      <w:r w:rsidRPr="00F3712D">
        <w:rPr>
          <w:color w:val="1F4E79" w:themeColor="accent1" w:themeShade="80"/>
          <w:szCs w:val="24"/>
          <w:lang w:val="ro-RO" w:eastAsia="en-GB"/>
        </w:rPr>
        <w:t xml:space="preserve">Este obligatoriu ca grupul țintă și persoanele angajate în cadrul start-up-urilor finanțate prin acest program să aibă domiciliul într-una din cele șapte regiuni mai puțin dezvoltate ale României. De </w:t>
      </w:r>
      <w:r w:rsidRPr="00F3712D">
        <w:rPr>
          <w:color w:val="1F4E79" w:themeColor="accent1" w:themeShade="80"/>
          <w:szCs w:val="24"/>
          <w:lang w:val="ro-RO" w:eastAsia="en-GB"/>
        </w:rPr>
        <w:lastRenderedPageBreak/>
        <w:t>asemenea, start-up-urile ce beneficiază de sprijin în cadrul acestui program trebuie să aibă sediul social și, după caz, punctul/punctele de lucru într-una din cele șapte regiuni mai puțin dezvoltate ale României.</w:t>
      </w:r>
    </w:p>
    <w:p w14:paraId="60873CB9" w14:textId="77777777" w:rsidR="00270B92" w:rsidRPr="00F3712D" w:rsidRDefault="00270B92" w:rsidP="00270B92">
      <w:pPr>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Regiunea de dezvoltare vizată va fi selectată din sistemul electronic, din lista predefinită. În completarea cererii de finanțare sistemul electronic nu vă va permite decât selectarea unei singure regiuni de dezvoltare. În cazul în care doriți să vizați mai multe regiuni de dezvoltare, va trebui să dezvoltați proiecte distincte pentru fiecare regiune în parte.</w:t>
      </w:r>
    </w:p>
    <w:p w14:paraId="090A2C20" w14:textId="77777777" w:rsidR="00270B92" w:rsidRPr="00F3712D" w:rsidRDefault="00270B92" w:rsidP="00270B92">
      <w:pPr>
        <w:tabs>
          <w:tab w:val="left" w:pos="3240"/>
        </w:tabs>
        <w:spacing w:after="0" w:line="240" w:lineRule="auto"/>
        <w:rPr>
          <w:rFonts w:eastAsia="Calibri" w:cs="Times New Roman"/>
          <w:b/>
          <w:color w:val="1F4E79" w:themeColor="accent1" w:themeShade="80"/>
          <w:szCs w:val="24"/>
          <w:lang w:val="fr-FR"/>
        </w:rPr>
      </w:pPr>
    </w:p>
    <w:p w14:paraId="527ABC70" w14:textId="3730EEE2" w:rsidR="0003150C" w:rsidRPr="00F3712D" w:rsidRDefault="0003150C" w:rsidP="0024346F">
      <w:pPr>
        <w:pStyle w:val="Listparagraf"/>
        <w:numPr>
          <w:ilvl w:val="1"/>
          <w:numId w:val="12"/>
        </w:numPr>
        <w:tabs>
          <w:tab w:val="left" w:pos="3240"/>
        </w:tabs>
        <w:spacing w:after="0" w:line="240" w:lineRule="auto"/>
        <w:ind w:left="907" w:hanging="547"/>
        <w:rPr>
          <w:rFonts w:eastAsia="Calibri" w:cs="Times New Roman"/>
          <w:b/>
          <w:color w:val="1F4E79" w:themeColor="accent1" w:themeShade="80"/>
          <w:szCs w:val="24"/>
        </w:rPr>
      </w:pPr>
      <w:r w:rsidRPr="00F3712D">
        <w:rPr>
          <w:rFonts w:eastAsia="Calibri" w:cs="Times New Roman"/>
          <w:b/>
          <w:color w:val="1F4E79" w:themeColor="accent1" w:themeShade="80"/>
          <w:szCs w:val="24"/>
        </w:rPr>
        <w:t>Ajutor de minimis</w:t>
      </w:r>
    </w:p>
    <w:p w14:paraId="537B5A53" w14:textId="334DC851" w:rsidR="008E1577" w:rsidRPr="00F3712D" w:rsidRDefault="008E1577" w:rsidP="008E1577">
      <w:pPr>
        <w:spacing w:before="120" w:after="120" w:line="240" w:lineRule="auto"/>
        <w:rPr>
          <w:color w:val="1F4E79" w:themeColor="accent1" w:themeShade="80"/>
          <w:szCs w:val="24"/>
          <w:lang w:val="fr-FR"/>
        </w:rPr>
      </w:pPr>
      <w:r w:rsidRPr="00F3712D">
        <w:rPr>
          <w:b/>
          <w:color w:val="1F4E79" w:themeColor="accent1" w:themeShade="80"/>
          <w:szCs w:val="24"/>
        </w:rPr>
        <w:t>NB.</w:t>
      </w:r>
      <w:r w:rsidRPr="00F3712D">
        <w:rPr>
          <w:color w:val="1F4E79" w:themeColor="accent1" w:themeShade="80"/>
          <w:szCs w:val="24"/>
        </w:rPr>
        <w:t xml:space="preserve"> </w:t>
      </w:r>
      <w:r w:rsidRPr="00F3712D">
        <w:rPr>
          <w:b/>
          <w:color w:val="1F4E79" w:themeColor="accent1" w:themeShade="80"/>
          <w:szCs w:val="24"/>
        </w:rPr>
        <w:t>Activitățile</w:t>
      </w:r>
      <w:r w:rsidR="00D14849" w:rsidRPr="00F3712D">
        <w:rPr>
          <w:b/>
          <w:color w:val="1F4E79" w:themeColor="accent1" w:themeShade="80"/>
          <w:szCs w:val="24"/>
        </w:rPr>
        <w:t xml:space="preserve"> aferente etapei</w:t>
      </w:r>
      <w:r w:rsidR="00AC620B" w:rsidRPr="00F3712D">
        <w:rPr>
          <w:b/>
          <w:color w:val="1F4E79" w:themeColor="accent1" w:themeShade="80"/>
          <w:szCs w:val="24"/>
        </w:rPr>
        <w:t xml:space="preserve"> II </w:t>
      </w:r>
      <w:r w:rsidRPr="00F3712D">
        <w:rPr>
          <w:color w:val="1F4E79" w:themeColor="accent1" w:themeShade="80"/>
          <w:szCs w:val="24"/>
        </w:rPr>
        <w:t xml:space="preserve">vor face obiectul unei </w:t>
      </w:r>
      <w:r w:rsidRPr="00F3712D">
        <w:rPr>
          <w:b/>
          <w:color w:val="1F4E79" w:themeColor="accent1" w:themeShade="80"/>
          <w:szCs w:val="24"/>
        </w:rPr>
        <w:t xml:space="preserve">scheme de </w:t>
      </w:r>
      <w:r w:rsidR="00AC620B" w:rsidRPr="00F3712D">
        <w:rPr>
          <w:b/>
          <w:color w:val="1F4E79" w:themeColor="accent1" w:themeShade="80"/>
          <w:szCs w:val="24"/>
        </w:rPr>
        <w:t xml:space="preserve">ajutor de </w:t>
      </w:r>
      <w:r w:rsidRPr="00F3712D">
        <w:rPr>
          <w:b/>
          <w:color w:val="1F4E79" w:themeColor="accent1" w:themeShade="80"/>
          <w:szCs w:val="24"/>
        </w:rPr>
        <w:t xml:space="preserve">minimis pentru acele cheltuieli de care beneficiază persoanele juridice, intreprinderile nou-create. </w:t>
      </w:r>
      <w:r w:rsidRPr="00F3712D">
        <w:rPr>
          <w:color w:val="1F4E79" w:themeColor="accent1" w:themeShade="80"/>
          <w:szCs w:val="24"/>
          <w:lang w:val="fr-FR"/>
        </w:rPr>
        <w:t>Beneficiarul finanțării nerambursabile va asigura monitorizarea implementării măsurilor de ajutor de minimis</w:t>
      </w:r>
      <w:r w:rsidR="00D14849" w:rsidRPr="00F3712D">
        <w:rPr>
          <w:color w:val="1F4E79" w:themeColor="accent1" w:themeShade="80"/>
          <w:szCs w:val="24"/>
          <w:lang w:val="fr-FR"/>
        </w:rPr>
        <w:t xml:space="preserve"> pe parcursul etapelor II și III</w:t>
      </w:r>
      <w:r w:rsidRPr="00F3712D">
        <w:rPr>
          <w:color w:val="1F4E79" w:themeColor="accent1" w:themeShade="80"/>
          <w:szCs w:val="24"/>
          <w:lang w:val="fr-FR"/>
        </w:rPr>
        <w:t>.</w:t>
      </w:r>
    </w:p>
    <w:p w14:paraId="3E44FB3E" w14:textId="06F15582" w:rsidR="008E1577" w:rsidRPr="00F3712D" w:rsidRDefault="008E1577" w:rsidP="008E1577">
      <w:pPr>
        <w:spacing w:before="120" w:after="120" w:line="240" w:lineRule="auto"/>
        <w:rPr>
          <w:color w:val="1F4E79" w:themeColor="accent1" w:themeShade="80"/>
          <w:szCs w:val="24"/>
          <w:lang w:val="fr-FR"/>
        </w:rPr>
      </w:pPr>
      <w:r w:rsidRPr="00F3712D">
        <w:rPr>
          <w:color w:val="1F4E79" w:themeColor="accent1" w:themeShade="80"/>
          <w:szCs w:val="24"/>
          <w:lang w:val="fr-FR"/>
        </w:rPr>
        <w:t xml:space="preserve">Cheltuielile aferente </w:t>
      </w:r>
      <w:r w:rsidR="00AC620B" w:rsidRPr="00F3712D">
        <w:rPr>
          <w:b/>
          <w:color w:val="1F4E79" w:themeColor="accent1" w:themeShade="80"/>
          <w:szCs w:val="24"/>
          <w:lang w:val="fr-FR"/>
        </w:rPr>
        <w:t xml:space="preserve">activităților derulate în etape I, </w:t>
      </w:r>
      <w:r w:rsidRPr="00F3712D">
        <w:rPr>
          <w:color w:val="1F4E79" w:themeColor="accent1" w:themeShade="80"/>
          <w:szCs w:val="24"/>
          <w:lang w:val="fr-FR"/>
        </w:rPr>
        <w:t>efectuate pentru persoane fizice</w:t>
      </w:r>
      <w:r w:rsidR="00AC620B" w:rsidRPr="00F3712D">
        <w:rPr>
          <w:color w:val="1F4E79" w:themeColor="accent1" w:themeShade="80"/>
          <w:szCs w:val="24"/>
          <w:lang w:val="fr-FR"/>
        </w:rPr>
        <w:t>,</w:t>
      </w:r>
      <w:r w:rsidRPr="00F3712D">
        <w:rPr>
          <w:color w:val="1F4E79" w:themeColor="accent1" w:themeShade="80"/>
          <w:szCs w:val="24"/>
          <w:lang w:val="fr-FR"/>
        </w:rPr>
        <w:t xml:space="preserve"> </w:t>
      </w:r>
      <w:r w:rsidRPr="00F3712D">
        <w:rPr>
          <w:b/>
          <w:color w:val="1F4E79" w:themeColor="accent1" w:themeShade="80"/>
          <w:szCs w:val="24"/>
          <w:lang w:val="fr-FR"/>
        </w:rPr>
        <w:t>nu</w:t>
      </w:r>
      <w:r w:rsidRPr="00F3712D">
        <w:rPr>
          <w:color w:val="1F4E79" w:themeColor="accent1" w:themeShade="80"/>
          <w:szCs w:val="24"/>
          <w:lang w:val="fr-FR"/>
        </w:rPr>
        <w:t xml:space="preserve"> vor intra sub inciden</w:t>
      </w:r>
      <w:r w:rsidRPr="00F3712D">
        <w:rPr>
          <w:rFonts w:cs="Times New Roman"/>
          <w:color w:val="1F4E79" w:themeColor="accent1" w:themeShade="80"/>
          <w:szCs w:val="24"/>
          <w:lang w:val="fr-FR"/>
        </w:rPr>
        <w:t>ț</w:t>
      </w:r>
      <w:r w:rsidRPr="00F3712D">
        <w:rPr>
          <w:color w:val="1F4E79" w:themeColor="accent1" w:themeShade="80"/>
          <w:szCs w:val="24"/>
          <w:lang w:val="fr-FR"/>
        </w:rPr>
        <w:t>a ajutorului de minimis.</w:t>
      </w:r>
    </w:p>
    <w:p w14:paraId="7767523C" w14:textId="77777777" w:rsidR="008E1577" w:rsidRPr="00F3712D" w:rsidRDefault="008E1577" w:rsidP="008E1577">
      <w:pPr>
        <w:spacing w:before="120" w:after="120" w:line="240" w:lineRule="auto"/>
        <w:rPr>
          <w:color w:val="1F4E79" w:themeColor="accent1" w:themeShade="80"/>
          <w:szCs w:val="24"/>
          <w:lang w:val="fr-FR"/>
        </w:rPr>
      </w:pPr>
      <w:r w:rsidRPr="00F3712D">
        <w:rPr>
          <w:color w:val="1F4E79" w:themeColor="accent1" w:themeShade="80"/>
          <w:szCs w:val="24"/>
          <w:lang w:val="fr-FR"/>
        </w:rPr>
        <w:t xml:space="preserve">Schema de ajutor </w:t>
      </w:r>
      <w:r w:rsidRPr="00F3712D">
        <w:rPr>
          <w:i/>
          <w:iCs/>
          <w:color w:val="1F4E79" w:themeColor="accent1" w:themeShade="80"/>
          <w:szCs w:val="24"/>
          <w:lang w:val="fr-FR"/>
        </w:rPr>
        <w:t xml:space="preserve">de minimis </w:t>
      </w:r>
      <w:r w:rsidRPr="00F3712D">
        <w:rPr>
          <w:color w:val="1F4E79" w:themeColor="accent1" w:themeShade="80"/>
          <w:szCs w:val="24"/>
          <w:lang w:val="fr-FR"/>
        </w:rPr>
        <w:t>nu se aplică și nu se acordă pentru:</w:t>
      </w:r>
    </w:p>
    <w:p w14:paraId="51CACA65" w14:textId="77777777" w:rsidR="008E1577" w:rsidRPr="00F3712D" w:rsidRDefault="008E1577" w:rsidP="0024346F">
      <w:pPr>
        <w:numPr>
          <w:ilvl w:val="0"/>
          <w:numId w:val="25"/>
        </w:numPr>
        <w:spacing w:before="120" w:after="120" w:line="240" w:lineRule="auto"/>
        <w:rPr>
          <w:color w:val="1F4E79" w:themeColor="accent1" w:themeShade="80"/>
          <w:szCs w:val="24"/>
          <w:lang w:val="fr-FR"/>
        </w:rPr>
      </w:pPr>
      <w:r w:rsidRPr="00F3712D">
        <w:rPr>
          <w:color w:val="1F4E79" w:themeColor="accent1" w:themeShade="80"/>
          <w:szCs w:val="24"/>
          <w:lang w:val="fr-FR"/>
        </w:rPr>
        <w:t xml:space="preserve">ajutoarele acordate </w:t>
      </w:r>
      <w:r w:rsidRPr="00F3712D">
        <w:rPr>
          <w:b/>
          <w:color w:val="1F4E79" w:themeColor="accent1" w:themeShade="80"/>
          <w:szCs w:val="24"/>
          <w:lang w:val="fr-FR"/>
        </w:rPr>
        <w:t>întreprinderilor care-si desfășoară activitatea în sectoarele pescuitului si acvaculturii</w:t>
      </w:r>
      <w:r w:rsidRPr="00F3712D">
        <w:rPr>
          <w:color w:val="1F4E79" w:themeColor="accent1" w:themeShade="80"/>
          <w:szCs w:val="24"/>
          <w:lang w:val="fr-FR"/>
        </w:rPr>
        <w:t>, reglementate de Regulamentul (CE) nr. 104/2000 al Consiliului din 17 decembrie 1999 privind organizarea comună a pieţelor în sectorul produselor pescăreşti şi de acvacultură, publicat în Jurnalul Oficial al Uniunii Europene nr. L 17/21.01.2000</w:t>
      </w:r>
    </w:p>
    <w:p w14:paraId="6BC3759B" w14:textId="77777777" w:rsidR="008E1577" w:rsidRPr="00F3712D" w:rsidRDefault="008E1577" w:rsidP="0024346F">
      <w:pPr>
        <w:numPr>
          <w:ilvl w:val="0"/>
          <w:numId w:val="25"/>
        </w:numPr>
        <w:spacing w:before="120" w:after="120" w:line="240" w:lineRule="auto"/>
        <w:rPr>
          <w:color w:val="1F4E79" w:themeColor="accent1" w:themeShade="80"/>
          <w:szCs w:val="24"/>
          <w:lang w:val="fr-FR"/>
        </w:rPr>
      </w:pPr>
      <w:r w:rsidRPr="00F3712D">
        <w:rPr>
          <w:color w:val="1F4E79" w:themeColor="accent1" w:themeShade="80"/>
          <w:szCs w:val="24"/>
          <w:lang w:val="fr-FR"/>
        </w:rPr>
        <w:t xml:space="preserve">ajutoarele acordate </w:t>
      </w:r>
      <w:r w:rsidRPr="00F3712D">
        <w:rPr>
          <w:b/>
          <w:color w:val="1F4E79" w:themeColor="accent1" w:themeShade="80"/>
          <w:szCs w:val="24"/>
          <w:lang w:val="fr-FR"/>
        </w:rPr>
        <w:t>întreprinderilor care își desfășoară activitatea în domeniul producției primare de produse agricole,</w:t>
      </w:r>
      <w:r w:rsidRPr="00F3712D">
        <w:rPr>
          <w:color w:val="1F4E79" w:themeColor="accent1" w:themeShade="80"/>
          <w:szCs w:val="24"/>
          <w:lang w:val="fr-FR"/>
        </w:rPr>
        <w:t xml:space="preserve"> astfel cum sunt enumerate în Anexa 1 a Tratatului CE;</w:t>
      </w:r>
    </w:p>
    <w:p w14:paraId="4483B13F" w14:textId="77777777" w:rsidR="008E1577" w:rsidRPr="00F3712D" w:rsidRDefault="008E1577" w:rsidP="0024346F">
      <w:pPr>
        <w:numPr>
          <w:ilvl w:val="0"/>
          <w:numId w:val="25"/>
        </w:numPr>
        <w:spacing w:before="120" w:after="120" w:line="240" w:lineRule="auto"/>
        <w:rPr>
          <w:color w:val="1F4E79" w:themeColor="accent1" w:themeShade="80"/>
          <w:szCs w:val="24"/>
          <w:lang w:val="fr-FR"/>
        </w:rPr>
      </w:pPr>
      <w:r w:rsidRPr="00F3712D">
        <w:rPr>
          <w:color w:val="1F4E79" w:themeColor="accent1" w:themeShade="80"/>
          <w:szCs w:val="24"/>
          <w:lang w:val="fr-FR"/>
        </w:rPr>
        <w:t xml:space="preserve">ajutoarele acordate </w:t>
      </w:r>
      <w:r w:rsidRPr="00F3712D">
        <w:rPr>
          <w:b/>
          <w:color w:val="1F4E79" w:themeColor="accent1" w:themeShade="80"/>
          <w:szCs w:val="24"/>
          <w:lang w:val="fr-FR"/>
        </w:rPr>
        <w:t>întreprinderilor care își desfășoară activitatea în sectorul transformării si comercializării produselor agricole</w:t>
      </w:r>
      <w:r w:rsidRPr="00F3712D">
        <w:rPr>
          <w:color w:val="1F4E79" w:themeColor="accent1" w:themeShade="80"/>
          <w:szCs w:val="24"/>
          <w:lang w:val="fr-FR"/>
        </w:rPr>
        <w:t>, prevăzute in Anexa nr. 1 a Tratatului CE, în următoarele cazuri:</w:t>
      </w:r>
    </w:p>
    <w:p w14:paraId="0B339422" w14:textId="77777777" w:rsidR="008E1577" w:rsidRPr="00F3712D" w:rsidRDefault="008E1577" w:rsidP="0024346F">
      <w:pPr>
        <w:numPr>
          <w:ilvl w:val="0"/>
          <w:numId w:val="26"/>
        </w:numPr>
        <w:spacing w:before="120" w:after="120" w:line="240" w:lineRule="auto"/>
        <w:rPr>
          <w:color w:val="1F4E79" w:themeColor="accent1" w:themeShade="80"/>
          <w:szCs w:val="24"/>
          <w:lang w:val="fr-FR"/>
        </w:rPr>
      </w:pPr>
      <w:r w:rsidRPr="00F3712D">
        <w:rPr>
          <w:color w:val="1F4E79" w:themeColor="accent1" w:themeShade="80"/>
          <w:szCs w:val="24"/>
          <w:lang w:val="fr-FR"/>
        </w:rPr>
        <w:t>atunci când valoarea ajutorului este stabilită pe baza preţului sau a cantităţii produselor în cauză achiziţionate de la producătorii primari sau introduse pe piaţă de întreprinderile în cauză;</w:t>
      </w:r>
    </w:p>
    <w:p w14:paraId="54C69273" w14:textId="77777777" w:rsidR="008E1577" w:rsidRPr="00F3712D" w:rsidRDefault="008E1577" w:rsidP="0024346F">
      <w:pPr>
        <w:numPr>
          <w:ilvl w:val="0"/>
          <w:numId w:val="26"/>
        </w:numPr>
        <w:spacing w:before="120" w:after="120" w:line="240" w:lineRule="auto"/>
        <w:rPr>
          <w:color w:val="1F4E79" w:themeColor="accent1" w:themeShade="80"/>
          <w:szCs w:val="24"/>
          <w:lang w:val="fr-FR"/>
        </w:rPr>
      </w:pPr>
      <w:r w:rsidRPr="00F3712D">
        <w:rPr>
          <w:color w:val="1F4E79" w:themeColor="accent1" w:themeShade="80"/>
          <w:szCs w:val="24"/>
          <w:lang w:val="fr-FR"/>
        </w:rPr>
        <w:t>atunci când ajutorul este condiţionat de transferarea lui parţială sau integrală către producători primari.</w:t>
      </w:r>
    </w:p>
    <w:p w14:paraId="60ED2529" w14:textId="77777777" w:rsidR="008E1577" w:rsidRPr="00F3712D" w:rsidRDefault="008E1577" w:rsidP="0024346F">
      <w:pPr>
        <w:numPr>
          <w:ilvl w:val="0"/>
          <w:numId w:val="25"/>
        </w:numPr>
        <w:spacing w:before="120" w:after="120" w:line="240" w:lineRule="auto"/>
        <w:rPr>
          <w:color w:val="1F4E79" w:themeColor="accent1" w:themeShade="80"/>
          <w:szCs w:val="24"/>
          <w:lang w:val="fr-FR"/>
        </w:rPr>
      </w:pPr>
      <w:r w:rsidRPr="00F3712D">
        <w:rPr>
          <w:color w:val="1F4E79" w:themeColor="accent1" w:themeShade="80"/>
          <w:szCs w:val="24"/>
          <w:lang w:val="fr-FR"/>
        </w:rPr>
        <w:t xml:space="preserve">ajutoarele destinate </w:t>
      </w:r>
      <w:r w:rsidRPr="00F3712D">
        <w:rPr>
          <w:b/>
          <w:color w:val="1F4E79" w:themeColor="accent1" w:themeShade="80"/>
          <w:szCs w:val="24"/>
          <w:lang w:val="fr-FR"/>
        </w:rPr>
        <w:t>activităţilor legate de export către ţări terţe sau către state membre</w:t>
      </w:r>
      <w:r w:rsidRPr="00F3712D">
        <w:rPr>
          <w:color w:val="1F4E79" w:themeColor="accent1" w:themeShade="80"/>
          <w:szCs w:val="24"/>
          <w:lang w:val="fr-FR"/>
        </w:rPr>
        <w:t xml:space="preserve">, respectiv </w:t>
      </w:r>
      <w:r w:rsidRPr="00F3712D">
        <w:rPr>
          <w:b/>
          <w:color w:val="1F4E79" w:themeColor="accent1" w:themeShade="80"/>
          <w:szCs w:val="24"/>
          <w:lang w:val="fr-FR"/>
        </w:rPr>
        <w:t>ajutoarele legate direct de cantităţile exportate, ajutoarele  destinate înfiinţării si funcţionării unei reţele de distribuţie sau destinate altor cheltuieli curente legate de activitatea de export</w:t>
      </w:r>
      <w:r w:rsidRPr="00F3712D">
        <w:rPr>
          <w:color w:val="1F4E79" w:themeColor="accent1" w:themeShade="80"/>
          <w:szCs w:val="24"/>
          <w:lang w:val="fr-FR"/>
        </w:rPr>
        <w:t>;</w:t>
      </w:r>
    </w:p>
    <w:p w14:paraId="04B77881" w14:textId="77777777" w:rsidR="008E1577" w:rsidRPr="00F3712D" w:rsidRDefault="008E1577" w:rsidP="0024346F">
      <w:pPr>
        <w:numPr>
          <w:ilvl w:val="0"/>
          <w:numId w:val="25"/>
        </w:numPr>
        <w:spacing w:before="120" w:after="120" w:line="240" w:lineRule="auto"/>
        <w:rPr>
          <w:color w:val="1F4E79" w:themeColor="accent1" w:themeShade="80"/>
          <w:szCs w:val="24"/>
        </w:rPr>
      </w:pPr>
      <w:r w:rsidRPr="00F3712D">
        <w:rPr>
          <w:color w:val="1F4E79" w:themeColor="accent1" w:themeShade="80"/>
          <w:szCs w:val="24"/>
        </w:rPr>
        <w:t>ajutoarele subordonate folosirii mărfurilor naţionale în locul celor importate;</w:t>
      </w:r>
    </w:p>
    <w:p w14:paraId="0D96A1D7" w14:textId="77777777" w:rsidR="008E1577" w:rsidRPr="00F3712D" w:rsidRDefault="008E1577" w:rsidP="0024346F">
      <w:pPr>
        <w:numPr>
          <w:ilvl w:val="0"/>
          <w:numId w:val="25"/>
        </w:numPr>
        <w:spacing w:before="120" w:after="120" w:line="240" w:lineRule="auto"/>
        <w:rPr>
          <w:color w:val="1F4E79" w:themeColor="accent1" w:themeShade="80"/>
          <w:szCs w:val="24"/>
          <w:lang w:val="fr-FR"/>
        </w:rPr>
      </w:pPr>
      <w:r w:rsidRPr="00F3712D">
        <w:rPr>
          <w:color w:val="1F4E79" w:themeColor="accent1" w:themeShade="80"/>
          <w:szCs w:val="24"/>
          <w:lang w:val="fr-FR"/>
        </w:rPr>
        <w:t>ajutoarele pentru achiziţia de vehicule de transport rutier de mărfuri.</w:t>
      </w:r>
    </w:p>
    <w:p w14:paraId="66CB78B0" w14:textId="4000FA5A" w:rsidR="008E1577" w:rsidRPr="00F3712D" w:rsidRDefault="008E1577" w:rsidP="008E1577">
      <w:pPr>
        <w:spacing w:before="120" w:after="120" w:line="240" w:lineRule="auto"/>
        <w:rPr>
          <w:rFonts w:eastAsia="Calibri" w:cs="Times New Roman"/>
          <w:color w:val="1F4E79" w:themeColor="accent1" w:themeShade="80"/>
          <w:szCs w:val="24"/>
          <w:lang w:val="fr-FR"/>
        </w:rPr>
      </w:pPr>
      <w:r w:rsidRPr="00F3712D">
        <w:rPr>
          <w:color w:val="1F4E79" w:themeColor="accent1" w:themeShade="80"/>
          <w:szCs w:val="24"/>
          <w:lang w:val="fr-FR"/>
        </w:rPr>
        <w:lastRenderedPageBreak/>
        <w:t>Prin urmare,</w:t>
      </w:r>
      <w:r w:rsidR="00D14849" w:rsidRPr="00F3712D">
        <w:rPr>
          <w:color w:val="1F4E79" w:themeColor="accent1" w:themeShade="80"/>
          <w:szCs w:val="24"/>
          <w:lang w:val="fr-FR"/>
        </w:rPr>
        <w:t xml:space="preserve"> activitățile</w:t>
      </w:r>
      <w:r w:rsidRPr="00F3712D">
        <w:rPr>
          <w:color w:val="1F4E79" w:themeColor="accent1" w:themeShade="80"/>
          <w:szCs w:val="24"/>
          <w:lang w:val="fr-FR"/>
        </w:rPr>
        <w:t xml:space="preserve"> </w:t>
      </w:r>
      <w:r w:rsidR="00D14849" w:rsidRPr="00F3712D">
        <w:rPr>
          <w:color w:val="1F4E79" w:themeColor="accent1" w:themeShade="80"/>
          <w:szCs w:val="24"/>
          <w:lang w:val="fr-FR"/>
        </w:rPr>
        <w:t>aferente etapei</w:t>
      </w:r>
      <w:r w:rsidR="00AC620B" w:rsidRPr="00F3712D">
        <w:rPr>
          <w:color w:val="1F4E79" w:themeColor="accent1" w:themeShade="80"/>
          <w:szCs w:val="24"/>
          <w:lang w:val="fr-FR"/>
        </w:rPr>
        <w:t xml:space="preserve"> II și </w:t>
      </w:r>
      <w:r w:rsidRPr="00F3712D">
        <w:rPr>
          <w:color w:val="1F4E79" w:themeColor="accent1" w:themeShade="80"/>
          <w:szCs w:val="24"/>
          <w:lang w:val="fr-FR"/>
        </w:rPr>
        <w:t>implicit sub-activitățile aferente acestora nu vor viza domeniile exceptate de la schema de ajutor de minimis evidențiate mai sus.</w:t>
      </w:r>
    </w:p>
    <w:p w14:paraId="384D22B0" w14:textId="6CE0F9AB" w:rsidR="007F38A8" w:rsidRPr="00F3712D" w:rsidRDefault="007F38A8" w:rsidP="007F38A8">
      <w:pPr>
        <w:rPr>
          <w:color w:val="1F4E79" w:themeColor="accent1" w:themeShade="80"/>
          <w:szCs w:val="24"/>
          <w:lang w:val="fr-FR"/>
        </w:rPr>
      </w:pPr>
    </w:p>
    <w:p w14:paraId="16B2248F" w14:textId="6D0DB323" w:rsidR="00555D46" w:rsidRPr="00F3712D" w:rsidRDefault="00D14849" w:rsidP="00D14849">
      <w:pPr>
        <w:jc w:val="left"/>
        <w:rPr>
          <w:color w:val="1F4E79" w:themeColor="accent1" w:themeShade="80"/>
          <w:szCs w:val="24"/>
          <w:lang w:val="fr-FR"/>
        </w:rPr>
      </w:pPr>
      <w:r w:rsidRPr="00F3712D">
        <w:rPr>
          <w:color w:val="1F4E79" w:themeColor="accent1" w:themeShade="80"/>
          <w:szCs w:val="24"/>
          <w:lang w:val="fr-FR"/>
        </w:rPr>
        <w:br w:type="page"/>
      </w:r>
    </w:p>
    <w:p w14:paraId="4B312DDB" w14:textId="77777777" w:rsidR="00555D46" w:rsidRPr="00F3712D" w:rsidRDefault="00555D46" w:rsidP="00555D46">
      <w:pPr>
        <w:shd w:val="clear" w:color="auto" w:fill="D9D9D9" w:themeFill="background1" w:themeFillShade="D9"/>
        <w:spacing w:after="0" w:line="240" w:lineRule="auto"/>
        <w:rPr>
          <w:rFonts w:eastAsia="Calibri" w:cs="Times New Roman"/>
          <w:b/>
          <w:color w:val="1F4E79" w:themeColor="accent1" w:themeShade="80"/>
          <w:szCs w:val="24"/>
          <w:lang w:val="fr-FR"/>
        </w:rPr>
      </w:pPr>
      <w:r w:rsidRPr="00F3712D">
        <w:rPr>
          <w:rFonts w:eastAsia="Calibri" w:cs="Times New Roman"/>
          <w:b/>
          <w:color w:val="1F4E79" w:themeColor="accent1" w:themeShade="80"/>
          <w:szCs w:val="24"/>
          <w:lang w:val="fr-FR"/>
        </w:rPr>
        <w:lastRenderedPageBreak/>
        <w:t>CAPITOLUL 2. Reguli pentru acordarea finanțării</w:t>
      </w:r>
    </w:p>
    <w:p w14:paraId="60A79020" w14:textId="77777777" w:rsidR="00D14849" w:rsidRPr="00F3712D" w:rsidRDefault="00D14849" w:rsidP="00555D46">
      <w:pPr>
        <w:tabs>
          <w:tab w:val="left" w:pos="3240"/>
        </w:tabs>
        <w:spacing w:after="0" w:line="240" w:lineRule="auto"/>
        <w:ind w:firstLine="284"/>
        <w:rPr>
          <w:rFonts w:eastAsia="Calibri" w:cs="Times New Roman"/>
          <w:b/>
          <w:color w:val="1F4E79" w:themeColor="accent1" w:themeShade="80"/>
          <w:szCs w:val="24"/>
          <w:lang w:val="fr-FR"/>
        </w:rPr>
      </w:pPr>
    </w:p>
    <w:p w14:paraId="38B91555" w14:textId="77777777" w:rsidR="00555D46" w:rsidRPr="00F3712D" w:rsidRDefault="00555D46" w:rsidP="00555D46">
      <w:pPr>
        <w:tabs>
          <w:tab w:val="left" w:pos="3240"/>
        </w:tabs>
        <w:spacing w:after="0" w:line="240" w:lineRule="auto"/>
        <w:ind w:firstLine="284"/>
        <w:rPr>
          <w:rFonts w:eastAsia="Calibri" w:cs="Times New Roman"/>
          <w:color w:val="1F4E79" w:themeColor="accent1" w:themeShade="80"/>
          <w:szCs w:val="24"/>
          <w:lang w:val="fr-FR"/>
        </w:rPr>
      </w:pPr>
      <w:r w:rsidRPr="00F3712D">
        <w:rPr>
          <w:rFonts w:eastAsia="Calibri" w:cs="Times New Roman"/>
          <w:b/>
          <w:color w:val="1F4E79" w:themeColor="accent1" w:themeShade="80"/>
          <w:szCs w:val="24"/>
          <w:lang w:val="fr-FR"/>
        </w:rPr>
        <w:t>2.1 Eligibilitatea solicitantului și a partenerilor</w:t>
      </w:r>
      <w:r w:rsidRPr="00F3712D">
        <w:rPr>
          <w:rFonts w:eastAsia="Calibri" w:cs="Times New Roman"/>
          <w:color w:val="1F4E79" w:themeColor="accent1" w:themeShade="80"/>
          <w:szCs w:val="24"/>
          <w:lang w:val="fr-FR"/>
        </w:rPr>
        <w:t xml:space="preserve"> </w:t>
      </w:r>
    </w:p>
    <w:p w14:paraId="73582801" w14:textId="77777777" w:rsidR="00F57453" w:rsidRPr="00F3712D" w:rsidRDefault="00F57453" w:rsidP="00F57453">
      <w:pPr>
        <w:spacing w:before="120" w:after="120" w:line="240" w:lineRule="auto"/>
        <w:rPr>
          <w:rFonts w:eastAsia="MS Mincho" w:cs="Times New Roman"/>
          <w:i/>
          <w:color w:val="1F4E79" w:themeColor="accent1" w:themeShade="80"/>
          <w:szCs w:val="24"/>
          <w:lang w:val="fr-FR"/>
        </w:rPr>
      </w:pPr>
      <w:r w:rsidRPr="00F3712D">
        <w:rPr>
          <w:rFonts w:eastAsia="MS Mincho" w:cs="Times New Roman"/>
          <w:color w:val="1F4E79" w:themeColor="accent1" w:themeShade="80"/>
          <w:szCs w:val="24"/>
          <w:lang w:val="fr-FR"/>
        </w:rPr>
        <w:t xml:space="preserve">Se va avea în vedere capitolul relevant din </w:t>
      </w:r>
      <w:r w:rsidRPr="00F3712D">
        <w:rPr>
          <w:rFonts w:eastAsia="MS Mincho" w:cs="Times New Roman"/>
          <w:i/>
          <w:color w:val="1F4E79" w:themeColor="accent1" w:themeShade="80"/>
          <w:szCs w:val="24"/>
          <w:lang w:val="fr-FR"/>
        </w:rPr>
        <w:t>Orientări privind accesarea finanțărilor în cadrul POCU 2014-2020</w:t>
      </w:r>
    </w:p>
    <w:p w14:paraId="22D78ADB" w14:textId="77777777" w:rsidR="002D6B14" w:rsidRPr="00F3712D" w:rsidRDefault="002D6B14" w:rsidP="00F57453">
      <w:pPr>
        <w:spacing w:before="120" w:after="120" w:line="240" w:lineRule="auto"/>
        <w:rPr>
          <w:rFonts w:eastAsia="MS Mincho" w:cs="Times New Roman"/>
          <w:i/>
          <w:color w:val="1F4E79" w:themeColor="accent1" w:themeShade="80"/>
          <w:szCs w:val="24"/>
          <w:lang w:val="fr-FR"/>
        </w:rPr>
      </w:pPr>
    </w:p>
    <w:p w14:paraId="2F743180" w14:textId="77777777" w:rsidR="00555D46" w:rsidRPr="00F3712D" w:rsidRDefault="00555D46" w:rsidP="00555D46">
      <w:pPr>
        <w:tabs>
          <w:tab w:val="left" w:pos="3240"/>
        </w:tabs>
        <w:spacing w:after="0" w:line="240" w:lineRule="auto"/>
        <w:ind w:firstLine="284"/>
        <w:rPr>
          <w:rFonts w:eastAsia="Calibri" w:cs="Times New Roman"/>
          <w:color w:val="1F4E79" w:themeColor="accent1" w:themeShade="80"/>
          <w:szCs w:val="24"/>
          <w:lang w:val="fr-FR"/>
        </w:rPr>
      </w:pPr>
      <w:r w:rsidRPr="00F3712D">
        <w:rPr>
          <w:rFonts w:eastAsia="Calibri" w:cs="Times New Roman"/>
          <w:b/>
          <w:color w:val="1F4E79" w:themeColor="accent1" w:themeShade="80"/>
          <w:szCs w:val="24"/>
          <w:lang w:val="fr-FR"/>
        </w:rPr>
        <w:t>2.2 Eligibilitatea proiectului</w:t>
      </w:r>
      <w:r w:rsidRPr="00F3712D">
        <w:rPr>
          <w:rFonts w:eastAsia="Calibri" w:cs="Times New Roman"/>
          <w:color w:val="1F4E79" w:themeColor="accent1" w:themeShade="80"/>
          <w:szCs w:val="24"/>
          <w:lang w:val="fr-FR"/>
        </w:rPr>
        <w:t xml:space="preserve"> </w:t>
      </w:r>
    </w:p>
    <w:p w14:paraId="3CA61911" w14:textId="77777777" w:rsidR="00F57453" w:rsidRPr="00F3712D" w:rsidRDefault="00F57453" w:rsidP="00F57453">
      <w:pPr>
        <w:spacing w:before="120" w:after="120" w:line="240" w:lineRule="auto"/>
        <w:rPr>
          <w:rFonts w:eastAsia="MS Mincho" w:cs="Times New Roman"/>
          <w:b/>
          <w:i/>
          <w:color w:val="1F4E79" w:themeColor="accent1" w:themeShade="80"/>
          <w:szCs w:val="24"/>
          <w:lang w:val="fr-FR"/>
        </w:rPr>
      </w:pPr>
      <w:r w:rsidRPr="00F3712D">
        <w:rPr>
          <w:rFonts w:eastAsia="MS Mincho" w:cs="Times New Roman"/>
          <w:color w:val="1F4E79" w:themeColor="accent1" w:themeShade="80"/>
          <w:szCs w:val="24"/>
          <w:lang w:val="fr-FR"/>
        </w:rPr>
        <w:t xml:space="preserve">Se va avea în vedere capitolul relevant din </w:t>
      </w:r>
      <w:r w:rsidRPr="00F3712D">
        <w:rPr>
          <w:rFonts w:eastAsia="MS Mincho" w:cs="Times New Roman"/>
          <w:i/>
          <w:color w:val="1F4E79" w:themeColor="accent1" w:themeShade="80"/>
          <w:szCs w:val="24"/>
          <w:lang w:val="fr-FR"/>
        </w:rPr>
        <w:t>Orientări privind accesarea finanțărilor în cadrul POCU 2014-2020</w:t>
      </w:r>
    </w:p>
    <w:p w14:paraId="4615F848" w14:textId="77777777" w:rsidR="00584B52" w:rsidRPr="00F3712D" w:rsidRDefault="00584B52" w:rsidP="00F57453">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color w:val="1F4E79" w:themeColor="accent1" w:themeShade="80"/>
          <w:szCs w:val="24"/>
          <w:lang w:val="fr-FR"/>
        </w:rPr>
        <w:t xml:space="preserve">Proiectul va trebui să prevadă implementarea tuturor acțiunilor prevăzute la punctul 1.3.  </w:t>
      </w:r>
    </w:p>
    <w:p w14:paraId="2D129335" w14:textId="68F30F13" w:rsidR="00F57453" w:rsidRPr="00F3712D" w:rsidRDefault="00584B52" w:rsidP="00F57453">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color w:val="1F4E79" w:themeColor="accent1" w:themeShade="80"/>
          <w:szCs w:val="24"/>
          <w:lang w:val="fr-FR"/>
        </w:rPr>
        <w:t>Valoarea totală a proiectului nu poate depăsi 5.000.000 euro, sumă calculată la cursul inforeuro din luna august 2016.</w:t>
      </w:r>
    </w:p>
    <w:p w14:paraId="5B5428B1" w14:textId="46C6BF9D" w:rsidR="00584B52" w:rsidRPr="00F3712D" w:rsidRDefault="00584B52" w:rsidP="00584B52">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color w:val="1F4E79" w:themeColor="accent1" w:themeShade="80"/>
          <w:szCs w:val="24"/>
          <w:lang w:val="fr-FR"/>
        </w:rPr>
        <w:t>Valoarea unui grant acordat persoanelor juridice înființate în cadrul proiectului ca urmare a finalizării procesului de selecție a planurilor de afaceri, de</w:t>
      </w:r>
      <w:r w:rsidR="008256EB" w:rsidRPr="00F3712D">
        <w:rPr>
          <w:rFonts w:eastAsia="Calibri" w:cs="Times New Roman"/>
          <w:color w:val="1F4E79" w:themeColor="accent1" w:themeShade="80"/>
          <w:szCs w:val="24"/>
          <w:lang w:val="fr-FR"/>
        </w:rPr>
        <w:t>n</w:t>
      </w:r>
      <w:r w:rsidRPr="00F3712D">
        <w:rPr>
          <w:rFonts w:eastAsia="Calibri" w:cs="Times New Roman"/>
          <w:color w:val="1F4E79" w:themeColor="accent1" w:themeShade="80"/>
          <w:szCs w:val="24"/>
          <w:lang w:val="fr-FR"/>
        </w:rPr>
        <w:t>umită în continuare beneficiar al ajutorului de minimis, nu poate fi mai mare de 40.000 euro, sumă calculată la cursul inforeuro din luna august 2016.</w:t>
      </w:r>
      <w:r w:rsidR="006A3AB4" w:rsidRPr="00F3712D">
        <w:rPr>
          <w:rFonts w:eastAsia="Calibri" w:cs="Times New Roman"/>
          <w:color w:val="1F4E79" w:themeColor="accent1" w:themeShade="80"/>
          <w:szCs w:val="24"/>
          <w:lang w:val="fr-FR"/>
        </w:rPr>
        <w:t xml:space="preserve"> </w:t>
      </w:r>
    </w:p>
    <w:p w14:paraId="02BAB510" w14:textId="5B5032E6" w:rsidR="006A3AB4" w:rsidRPr="00F3712D" w:rsidRDefault="006A3AB4" w:rsidP="00584B52">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color w:val="1F4E79" w:themeColor="accent1" w:themeShade="80"/>
          <w:szCs w:val="24"/>
          <w:lang w:val="fr-FR"/>
        </w:rPr>
        <w:t>Valoarea totală alocată implementării tuturor celorlalte activități ale proiectului va fi de cel mult 40% din valoarea totală a proiectului.</w:t>
      </w:r>
    </w:p>
    <w:p w14:paraId="5BACC059" w14:textId="53BB54B7" w:rsidR="001D5964" w:rsidRPr="00F3712D" w:rsidRDefault="00584B52" w:rsidP="00F57453">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b/>
          <w:color w:val="1F4E79" w:themeColor="accent1" w:themeShade="80"/>
          <w:szCs w:val="24"/>
          <w:lang w:val="fr-FR"/>
        </w:rPr>
        <w:t>Este obligatoriu ca fiecare beneficiar al acordului de minimis să angajeze, cel mai târziu la trei luni de la semnarea contractului de ajutor de minimis, cel puțin două persoane, reprezentante ale grupului țintă al proiectului</w:t>
      </w:r>
      <w:r w:rsidRPr="00F3712D">
        <w:rPr>
          <w:rFonts w:eastAsia="Calibri" w:cs="Times New Roman"/>
          <w:color w:val="1F4E79" w:themeColor="accent1" w:themeShade="80"/>
          <w:szCs w:val="24"/>
          <w:lang w:val="fr-FR"/>
        </w:rPr>
        <w:t xml:space="preserve">. De asemenea, </w:t>
      </w:r>
      <w:r w:rsidR="001D5964" w:rsidRPr="00F3712D">
        <w:rPr>
          <w:rFonts w:eastAsia="Calibri" w:cs="Times New Roman"/>
          <w:color w:val="1F4E79" w:themeColor="accent1" w:themeShade="80"/>
          <w:szCs w:val="24"/>
          <w:lang w:val="fr-FR"/>
        </w:rPr>
        <w:t>beneficiarul ajutorului de minimis trebuie să mențină numărul minim de persoane angajate pe durata de 12 de luni în etapa II și să asigure până la finalul implementării proiectului (pe parcursul etapelor II și III) o perioadă de sustenabilitate de minimum 6 luni.</w:t>
      </w:r>
    </w:p>
    <w:p w14:paraId="69E7F54F" w14:textId="650F6C14" w:rsidR="006A3AB4" w:rsidRPr="00F3712D" w:rsidRDefault="006A3AB4" w:rsidP="00F57453">
      <w:pPr>
        <w:tabs>
          <w:tab w:val="left" w:pos="3240"/>
        </w:tabs>
        <w:spacing w:after="0" w:line="240" w:lineRule="auto"/>
        <w:rPr>
          <w:rFonts w:eastAsia="Calibri" w:cs="Times New Roman"/>
          <w:color w:val="1F4E79" w:themeColor="accent1" w:themeShade="80"/>
          <w:szCs w:val="24"/>
          <w:lang w:val="fr-FR"/>
        </w:rPr>
      </w:pPr>
      <w:r w:rsidRPr="00F3712D">
        <w:rPr>
          <w:rFonts w:eastAsia="Calibri" w:cs="Times New Roman"/>
          <w:color w:val="1F4E79" w:themeColor="accent1" w:themeShade="80"/>
          <w:szCs w:val="24"/>
          <w:lang w:val="fr-FR"/>
        </w:rPr>
        <w:t xml:space="preserve">Prin intermediul acestui proiect, solicitantul va prevede înființarea și finanțarea a cel puțin </w:t>
      </w:r>
      <w:r w:rsidR="0056317A" w:rsidRPr="00F3712D">
        <w:rPr>
          <w:rFonts w:eastAsia="Calibri" w:cs="Times New Roman"/>
          <w:color w:val="1F4E79" w:themeColor="accent1" w:themeShade="80"/>
          <w:szCs w:val="24"/>
          <w:lang w:val="fr-FR"/>
        </w:rPr>
        <w:t>3</w:t>
      </w:r>
      <w:r w:rsidRPr="00F3712D">
        <w:rPr>
          <w:rFonts w:eastAsia="Calibri" w:cs="Times New Roman"/>
          <w:color w:val="1F4E79" w:themeColor="accent1" w:themeShade="80"/>
          <w:szCs w:val="24"/>
          <w:lang w:val="fr-FR"/>
        </w:rPr>
        <w:t>0 de persoane juridice beneficiare ale ajutorului de minimis, în condițiile prezentului ghid.</w:t>
      </w:r>
    </w:p>
    <w:p w14:paraId="4E63AC04" w14:textId="77777777" w:rsidR="00584B52" w:rsidRPr="00F3712D" w:rsidRDefault="00584B52" w:rsidP="00F57453">
      <w:pPr>
        <w:tabs>
          <w:tab w:val="left" w:pos="3240"/>
        </w:tabs>
        <w:spacing w:after="0" w:line="240" w:lineRule="auto"/>
        <w:rPr>
          <w:rFonts w:eastAsia="Calibri" w:cs="Times New Roman"/>
          <w:color w:val="1F4E79" w:themeColor="accent1" w:themeShade="80"/>
          <w:szCs w:val="24"/>
          <w:lang w:val="fr-FR"/>
        </w:rPr>
      </w:pPr>
    </w:p>
    <w:p w14:paraId="179BCA41" w14:textId="77777777" w:rsidR="00555D46" w:rsidRPr="00F3712D" w:rsidRDefault="00555D46" w:rsidP="00555D46">
      <w:pPr>
        <w:tabs>
          <w:tab w:val="left" w:pos="3240"/>
        </w:tabs>
        <w:spacing w:after="0" w:line="240" w:lineRule="auto"/>
        <w:ind w:firstLine="284"/>
        <w:rPr>
          <w:rFonts w:eastAsia="Calibri" w:cs="Times New Roman"/>
          <w:color w:val="1F4E79" w:themeColor="accent1" w:themeShade="80"/>
          <w:szCs w:val="24"/>
          <w:lang w:val="fr-FR"/>
        </w:rPr>
      </w:pPr>
      <w:r w:rsidRPr="00F3712D">
        <w:rPr>
          <w:rFonts w:eastAsia="Calibri" w:cs="Times New Roman"/>
          <w:b/>
          <w:color w:val="1F4E79" w:themeColor="accent1" w:themeShade="80"/>
          <w:szCs w:val="24"/>
          <w:lang w:val="fr-FR"/>
        </w:rPr>
        <w:t>2.3 Eligibilitatea cheltuielilor</w:t>
      </w:r>
      <w:r w:rsidRPr="00F3712D">
        <w:rPr>
          <w:rFonts w:eastAsia="Calibri" w:cs="Times New Roman"/>
          <w:color w:val="1F4E79" w:themeColor="accent1" w:themeShade="80"/>
          <w:szCs w:val="24"/>
          <w:lang w:val="fr-FR"/>
        </w:rPr>
        <w:t xml:space="preserve"> </w:t>
      </w:r>
    </w:p>
    <w:p w14:paraId="79797ECE" w14:textId="77777777" w:rsidR="00F57453" w:rsidRPr="00F3712D" w:rsidRDefault="00F57453" w:rsidP="00F57453">
      <w:pPr>
        <w:spacing w:before="120" w:after="120" w:line="240" w:lineRule="auto"/>
        <w:rPr>
          <w:rFonts w:eastAsia="MS Mincho" w:cs="Times New Roman"/>
          <w:i/>
          <w:color w:val="1F4E79" w:themeColor="accent1" w:themeShade="80"/>
          <w:szCs w:val="24"/>
          <w:lang w:val="fr-FR"/>
        </w:rPr>
      </w:pPr>
      <w:r w:rsidRPr="00F3712D">
        <w:rPr>
          <w:rFonts w:eastAsia="MS Mincho" w:cs="Times New Roman"/>
          <w:color w:val="1F4E79" w:themeColor="accent1" w:themeShade="80"/>
          <w:szCs w:val="24"/>
          <w:lang w:val="fr-FR"/>
        </w:rPr>
        <w:t xml:space="preserve">Se va avea în vedere capitolul relevant din </w:t>
      </w:r>
      <w:r w:rsidRPr="00F3712D">
        <w:rPr>
          <w:rFonts w:eastAsia="MS Mincho" w:cs="Times New Roman"/>
          <w:i/>
          <w:color w:val="1F4E79" w:themeColor="accent1" w:themeShade="80"/>
          <w:szCs w:val="24"/>
          <w:lang w:val="fr-FR"/>
        </w:rPr>
        <w:t>Orientări privind accesarea finanțărilor în cadrul POCU 2014-2020</w:t>
      </w:r>
    </w:p>
    <w:p w14:paraId="4502A59A" w14:textId="77777777" w:rsidR="00F57453" w:rsidRPr="00F3712D" w:rsidRDefault="00F57453" w:rsidP="00F57453">
      <w:pPr>
        <w:spacing w:before="120" w:after="120" w:line="240" w:lineRule="auto"/>
        <w:rPr>
          <w:b/>
          <w:color w:val="1F4E79" w:themeColor="accent1" w:themeShade="80"/>
          <w:szCs w:val="24"/>
          <w:lang w:val="fr-FR"/>
        </w:rPr>
      </w:pPr>
      <w:r w:rsidRPr="00F3712D">
        <w:rPr>
          <w:color w:val="1F4E79" w:themeColor="accent1" w:themeShade="80"/>
          <w:szCs w:val="24"/>
          <w:lang w:val="fr-FR"/>
        </w:rPr>
        <w:t>Cheltuielile eligibile în cadrul acestei cereri de propuneri de proiecte sunt următoarele:</w:t>
      </w:r>
    </w:p>
    <w:p w14:paraId="1F6CE140" w14:textId="77777777" w:rsidR="00F57453" w:rsidRPr="00F3712D" w:rsidRDefault="00F57453" w:rsidP="00555D46">
      <w:pPr>
        <w:tabs>
          <w:tab w:val="left" w:pos="3240"/>
        </w:tabs>
        <w:spacing w:after="0" w:line="240" w:lineRule="auto"/>
        <w:ind w:firstLine="284"/>
        <w:rPr>
          <w:rFonts w:eastAsia="Calibri" w:cs="Times New Roman"/>
          <w:color w:val="1F4E79" w:themeColor="accent1" w:themeShade="80"/>
          <w:szCs w:val="24"/>
          <w:lang w:val="fr-FR"/>
        </w:rPr>
      </w:pPr>
    </w:p>
    <w:tbl>
      <w:tblPr>
        <w:tblStyle w:val="Tabelgril"/>
        <w:tblW w:w="4890" w:type="pct"/>
        <w:tblLayout w:type="fixed"/>
        <w:tblLook w:val="04A0" w:firstRow="1" w:lastRow="0" w:firstColumn="1" w:lastColumn="0" w:noHBand="0" w:noVBand="1"/>
      </w:tblPr>
      <w:tblGrid>
        <w:gridCol w:w="1792"/>
        <w:gridCol w:w="1314"/>
        <w:gridCol w:w="3026"/>
        <w:gridCol w:w="3284"/>
      </w:tblGrid>
      <w:tr w:rsidR="00054960" w:rsidRPr="00F3712D" w14:paraId="16CC9FB9" w14:textId="77777777" w:rsidTr="00E0332E">
        <w:tc>
          <w:tcPr>
            <w:tcW w:w="5000" w:type="pct"/>
            <w:gridSpan w:val="4"/>
            <w:shd w:val="clear" w:color="auto" w:fill="FBE4D5" w:themeFill="accent2" w:themeFillTint="33"/>
          </w:tcPr>
          <w:p w14:paraId="750F2BCA" w14:textId="77777777" w:rsidR="00F57453" w:rsidRPr="00F3712D" w:rsidRDefault="00F57453" w:rsidP="00E0332E">
            <w:pPr>
              <w:rPr>
                <w:rFonts w:ascii="Calibri" w:hAnsi="Calibri"/>
                <w:b/>
                <w:color w:val="1F4E79" w:themeColor="accent1" w:themeShade="80"/>
                <w:sz w:val="20"/>
                <w:szCs w:val="20"/>
                <w:lang w:val="fr-FR"/>
              </w:rPr>
            </w:pPr>
            <w:r w:rsidRPr="00F3712D">
              <w:rPr>
                <w:rFonts w:ascii="Calibri" w:hAnsi="Calibri"/>
                <w:b/>
                <w:color w:val="1F4E79" w:themeColor="accent1" w:themeShade="80"/>
                <w:sz w:val="20"/>
                <w:szCs w:val="20"/>
                <w:lang w:val="fr-FR"/>
              </w:rPr>
              <w:t xml:space="preserve">Cheltuieli directe </w:t>
            </w:r>
          </w:p>
          <w:p w14:paraId="620FE4E2" w14:textId="77777777" w:rsidR="00F57453" w:rsidRPr="00F3712D" w:rsidRDefault="00F57453" w:rsidP="00E0332E">
            <w:pPr>
              <w:rPr>
                <w:rFonts w:ascii="Calibri" w:hAnsi="Calibri"/>
                <w:b/>
                <w:color w:val="1F4E79" w:themeColor="accent1" w:themeShade="80"/>
                <w:sz w:val="20"/>
                <w:szCs w:val="20"/>
                <w:lang w:val="fr-FR"/>
              </w:rPr>
            </w:pPr>
            <w:r w:rsidRPr="00F3712D">
              <w:rPr>
                <w:rFonts w:ascii="Calibri" w:hAnsi="Calibri"/>
                <w:b/>
                <w:color w:val="1F4E79" w:themeColor="accent1" w:themeShade="80"/>
                <w:sz w:val="20"/>
                <w:szCs w:val="20"/>
                <w:lang w:val="fr-FR"/>
              </w:rPr>
              <w:t>Cheltuielile eligibile</w:t>
            </w:r>
            <w:r w:rsidRPr="00F3712D">
              <w:rPr>
                <w:rFonts w:ascii="Calibri" w:hAnsi="Calibri"/>
                <w:color w:val="1F4E79" w:themeColor="accent1" w:themeShade="80"/>
                <w:sz w:val="20"/>
                <w:szCs w:val="20"/>
                <w:lang w:val="fr-FR"/>
              </w:rPr>
              <w:t xml:space="preserve"> </w:t>
            </w:r>
            <w:r w:rsidRPr="00F3712D">
              <w:rPr>
                <w:rFonts w:ascii="Calibri" w:hAnsi="Calibri"/>
                <w:b/>
                <w:color w:val="1F4E79" w:themeColor="accent1" w:themeShade="80"/>
                <w:sz w:val="20"/>
                <w:szCs w:val="20"/>
                <w:lang w:val="fr-FR"/>
              </w:rPr>
              <w:t xml:space="preserve">directe </w:t>
            </w:r>
            <w:r w:rsidRPr="00F3712D">
              <w:rPr>
                <w:rFonts w:ascii="Calibri" w:hAnsi="Calibri"/>
                <w:color w:val="1F4E79" w:themeColor="accent1" w:themeShade="80"/>
                <w:sz w:val="20"/>
                <w:szCs w:val="20"/>
                <w:lang w:val="fr-FR"/>
              </w:rPr>
              <w:t xml:space="preserve">reprezintă cheltuieli care pot fi atribuite unei anumite activități individuale din cadrul proiectului şi pentru care este demonstrată legătura cu activitatea/ sub activitatea în cauză </w:t>
            </w:r>
          </w:p>
        </w:tc>
      </w:tr>
      <w:tr w:rsidR="00054960" w:rsidRPr="00F3712D" w14:paraId="27C17E6C" w14:textId="77777777" w:rsidTr="00C93D7B">
        <w:tc>
          <w:tcPr>
            <w:tcW w:w="951" w:type="pct"/>
            <w:tcBorders>
              <w:bottom w:val="single" w:sz="4" w:space="0" w:color="auto"/>
            </w:tcBorders>
            <w:shd w:val="clear" w:color="auto" w:fill="FBE4D5" w:themeFill="accent2" w:themeFillTint="33"/>
          </w:tcPr>
          <w:p w14:paraId="43184C15" w14:textId="77777777" w:rsidR="00F57453" w:rsidRPr="00F3712D" w:rsidRDefault="00F57453" w:rsidP="00E0332E">
            <w:pPr>
              <w:rPr>
                <w:rFonts w:ascii="Calibri" w:hAnsi="Calibri"/>
                <w:b/>
                <w:color w:val="1F4E79" w:themeColor="accent1" w:themeShade="80"/>
                <w:sz w:val="20"/>
                <w:szCs w:val="20"/>
                <w:lang w:val="fr-FR"/>
              </w:rPr>
            </w:pPr>
          </w:p>
        </w:tc>
        <w:tc>
          <w:tcPr>
            <w:tcW w:w="698" w:type="pct"/>
            <w:shd w:val="clear" w:color="auto" w:fill="FBE4D5" w:themeFill="accent2" w:themeFillTint="33"/>
            <w:vAlign w:val="center"/>
          </w:tcPr>
          <w:p w14:paraId="162B8D3C"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Categorie MySMIS</w:t>
            </w:r>
          </w:p>
        </w:tc>
        <w:tc>
          <w:tcPr>
            <w:tcW w:w="1607" w:type="pct"/>
            <w:shd w:val="clear" w:color="auto" w:fill="FBE4D5" w:themeFill="accent2" w:themeFillTint="33"/>
            <w:vAlign w:val="center"/>
          </w:tcPr>
          <w:p w14:paraId="1FD5F4D7"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Subcategorie MySMIS</w:t>
            </w:r>
          </w:p>
        </w:tc>
        <w:tc>
          <w:tcPr>
            <w:tcW w:w="1745" w:type="pct"/>
            <w:shd w:val="clear" w:color="auto" w:fill="FBE4D5" w:themeFill="accent2" w:themeFillTint="33"/>
            <w:vAlign w:val="center"/>
          </w:tcPr>
          <w:p w14:paraId="6E1E9EDD"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Subcategoria (descrierea cheltuielii) conține:</w:t>
            </w:r>
          </w:p>
        </w:tc>
      </w:tr>
      <w:tr w:rsidR="00054960" w:rsidRPr="00F3712D" w14:paraId="37ABEC0B" w14:textId="77777777" w:rsidTr="00C93D7B">
        <w:tc>
          <w:tcPr>
            <w:tcW w:w="951" w:type="pct"/>
            <w:vMerge w:val="restart"/>
            <w:shd w:val="clear" w:color="auto" w:fill="BDD6EE" w:themeFill="accent1" w:themeFillTint="66"/>
          </w:tcPr>
          <w:p w14:paraId="451BABB5"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b/>
                <w:color w:val="1F4E79" w:themeColor="accent1" w:themeShade="80"/>
                <w:sz w:val="20"/>
                <w:szCs w:val="20"/>
                <w:lang w:val="fr-FR"/>
              </w:rPr>
              <w:t>Cheltuielile eligibile</w:t>
            </w:r>
            <w:r w:rsidRPr="00F3712D">
              <w:rPr>
                <w:rFonts w:ascii="Calibri" w:hAnsi="Calibri"/>
                <w:color w:val="1F4E79" w:themeColor="accent1" w:themeShade="80"/>
                <w:sz w:val="20"/>
                <w:szCs w:val="20"/>
                <w:lang w:val="fr-FR"/>
              </w:rPr>
              <w:t xml:space="preserve"> </w:t>
            </w:r>
            <w:r w:rsidRPr="00F3712D">
              <w:rPr>
                <w:rFonts w:ascii="Calibri" w:hAnsi="Calibri"/>
                <w:b/>
                <w:color w:val="1F4E79" w:themeColor="accent1" w:themeShade="80"/>
                <w:sz w:val="20"/>
                <w:szCs w:val="20"/>
                <w:lang w:val="fr-FR"/>
              </w:rPr>
              <w:t xml:space="preserve">directe  care nu intră sub incidența </w:t>
            </w:r>
            <w:r w:rsidRPr="00F3712D">
              <w:rPr>
                <w:rFonts w:ascii="Calibri" w:hAnsi="Calibri"/>
                <w:b/>
                <w:color w:val="1F4E79" w:themeColor="accent1" w:themeShade="80"/>
                <w:sz w:val="20"/>
                <w:szCs w:val="20"/>
                <w:lang w:val="fr-FR"/>
              </w:rPr>
              <w:lastRenderedPageBreak/>
              <w:t xml:space="preserve">ajutorului de minimis </w:t>
            </w:r>
          </w:p>
        </w:tc>
        <w:tc>
          <w:tcPr>
            <w:tcW w:w="698" w:type="pct"/>
            <w:vMerge w:val="restart"/>
            <w:vAlign w:val="center"/>
          </w:tcPr>
          <w:p w14:paraId="51971A9E"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lastRenderedPageBreak/>
              <w:t>Cheltuieli salariale</w:t>
            </w:r>
          </w:p>
        </w:tc>
        <w:tc>
          <w:tcPr>
            <w:tcW w:w="1607" w:type="pct"/>
            <w:vAlign w:val="center"/>
          </w:tcPr>
          <w:p w14:paraId="2CE4ED66"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Cheltuieli salariale cu managerul de proiect </w:t>
            </w:r>
          </w:p>
        </w:tc>
        <w:tc>
          <w:tcPr>
            <w:tcW w:w="1745" w:type="pct"/>
          </w:tcPr>
          <w:p w14:paraId="65743F43"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t>Salarii</w:t>
            </w:r>
          </w:p>
        </w:tc>
      </w:tr>
      <w:tr w:rsidR="00054960" w:rsidRPr="00F3712D" w14:paraId="4175B88F" w14:textId="77777777" w:rsidTr="00C93D7B">
        <w:tc>
          <w:tcPr>
            <w:tcW w:w="951" w:type="pct"/>
            <w:vMerge/>
            <w:shd w:val="clear" w:color="auto" w:fill="BDD6EE" w:themeFill="accent1" w:themeFillTint="66"/>
          </w:tcPr>
          <w:p w14:paraId="598B41C1" w14:textId="77777777" w:rsidR="00F57453" w:rsidRPr="00F3712D" w:rsidRDefault="00F57453" w:rsidP="00E0332E">
            <w:pPr>
              <w:rPr>
                <w:rFonts w:ascii="Calibri" w:hAnsi="Calibri"/>
                <w:color w:val="1F4E79" w:themeColor="accent1" w:themeShade="80"/>
                <w:sz w:val="20"/>
                <w:szCs w:val="20"/>
              </w:rPr>
            </w:pPr>
          </w:p>
        </w:tc>
        <w:tc>
          <w:tcPr>
            <w:tcW w:w="698" w:type="pct"/>
            <w:vMerge/>
            <w:vAlign w:val="center"/>
          </w:tcPr>
          <w:p w14:paraId="4E666832" w14:textId="77777777" w:rsidR="00F57453" w:rsidRPr="00F3712D" w:rsidRDefault="00F57453" w:rsidP="00E0332E">
            <w:pPr>
              <w:rPr>
                <w:rFonts w:ascii="Calibri" w:hAnsi="Calibri"/>
                <w:color w:val="1F4E79" w:themeColor="accent1" w:themeShade="80"/>
                <w:sz w:val="20"/>
                <w:szCs w:val="20"/>
              </w:rPr>
            </w:pPr>
          </w:p>
        </w:tc>
        <w:tc>
          <w:tcPr>
            <w:tcW w:w="1607" w:type="pct"/>
            <w:vAlign w:val="center"/>
          </w:tcPr>
          <w:p w14:paraId="49B83342"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Cheltuieli salariale cu personalul implicat in implementarea proiectului (în derularea </w:t>
            </w:r>
            <w:r w:rsidRPr="00F3712D">
              <w:rPr>
                <w:rFonts w:ascii="Calibri" w:hAnsi="Calibri"/>
                <w:color w:val="1F4E79" w:themeColor="accent1" w:themeShade="80"/>
                <w:sz w:val="20"/>
                <w:szCs w:val="20"/>
              </w:rPr>
              <w:lastRenderedPageBreak/>
              <w:t>activităților, altele decât management de proiect)</w:t>
            </w:r>
          </w:p>
        </w:tc>
        <w:tc>
          <w:tcPr>
            <w:tcW w:w="1745" w:type="pct"/>
          </w:tcPr>
          <w:p w14:paraId="3A9356CD"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lastRenderedPageBreak/>
              <w:t>Salarii</w:t>
            </w:r>
          </w:p>
        </w:tc>
      </w:tr>
      <w:tr w:rsidR="00054960" w:rsidRPr="00F3712D" w14:paraId="3C27B5BA" w14:textId="77777777" w:rsidTr="00C93D7B">
        <w:tc>
          <w:tcPr>
            <w:tcW w:w="951" w:type="pct"/>
            <w:vMerge/>
            <w:shd w:val="clear" w:color="auto" w:fill="BDD6EE" w:themeFill="accent1" w:themeFillTint="66"/>
          </w:tcPr>
          <w:p w14:paraId="5C3627BB" w14:textId="77777777" w:rsidR="00F57453" w:rsidRPr="00F3712D" w:rsidRDefault="00F57453" w:rsidP="00E0332E">
            <w:pPr>
              <w:rPr>
                <w:rFonts w:ascii="Calibri" w:hAnsi="Calibri"/>
                <w:color w:val="1F4E79" w:themeColor="accent1" w:themeShade="80"/>
                <w:sz w:val="20"/>
                <w:szCs w:val="20"/>
              </w:rPr>
            </w:pPr>
          </w:p>
        </w:tc>
        <w:tc>
          <w:tcPr>
            <w:tcW w:w="698" w:type="pct"/>
            <w:vAlign w:val="center"/>
          </w:tcPr>
          <w:p w14:paraId="249F0C5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Contribuții sociale aferente cheltuielilor salariale şi cheltuielilor asimilate acestora (contribuții angajați şi angajatori):</w:t>
            </w:r>
          </w:p>
        </w:tc>
        <w:tc>
          <w:tcPr>
            <w:tcW w:w="1607" w:type="pct"/>
            <w:vAlign w:val="center"/>
          </w:tcPr>
          <w:p w14:paraId="04A97CE4"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Contribuții sociale aferente cheltuielilor salariale şi cheltuielilor asimilate acestora (contribuții angajați şi angajatori)</w:t>
            </w:r>
          </w:p>
        </w:tc>
        <w:tc>
          <w:tcPr>
            <w:tcW w:w="1745" w:type="pct"/>
          </w:tcPr>
          <w:p w14:paraId="7528E009"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t>Contribuții sociale aferente cheltuielilor salariale şi cheltuielilor asimilate acestora (contribuții angajați şi angajatori).</w:t>
            </w:r>
          </w:p>
        </w:tc>
      </w:tr>
      <w:tr w:rsidR="00054960" w:rsidRPr="00F3712D" w14:paraId="72804C8D" w14:textId="77777777" w:rsidTr="00C93D7B">
        <w:tc>
          <w:tcPr>
            <w:tcW w:w="951" w:type="pct"/>
            <w:vMerge/>
            <w:shd w:val="clear" w:color="auto" w:fill="BDD6EE" w:themeFill="accent1" w:themeFillTint="66"/>
          </w:tcPr>
          <w:p w14:paraId="5A736F2B" w14:textId="77777777" w:rsidR="00F57453" w:rsidRPr="00F3712D" w:rsidRDefault="00F57453" w:rsidP="00E0332E">
            <w:pPr>
              <w:rPr>
                <w:rFonts w:ascii="Calibri" w:hAnsi="Calibri"/>
                <w:color w:val="1F4E79" w:themeColor="accent1" w:themeShade="80"/>
                <w:sz w:val="20"/>
                <w:szCs w:val="20"/>
              </w:rPr>
            </w:pPr>
          </w:p>
        </w:tc>
        <w:tc>
          <w:tcPr>
            <w:tcW w:w="698" w:type="pct"/>
            <w:vMerge w:val="restart"/>
            <w:vAlign w:val="center"/>
          </w:tcPr>
          <w:p w14:paraId="197CB338"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deplasarea</w:t>
            </w:r>
          </w:p>
        </w:tc>
        <w:tc>
          <w:tcPr>
            <w:tcW w:w="1607" w:type="pct"/>
            <w:vAlign w:val="center"/>
          </w:tcPr>
          <w:p w14:paraId="5FF422B7"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deplasarea pentru personal propriu și experți implicați in implementarea proiectului</w:t>
            </w:r>
          </w:p>
        </w:tc>
        <w:tc>
          <w:tcPr>
            <w:tcW w:w="1745" w:type="pct"/>
          </w:tcPr>
          <w:p w14:paraId="33E4A93D"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pentru cazare</w:t>
            </w:r>
          </w:p>
          <w:p w14:paraId="663D4C12"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diurna personalului propriu</w:t>
            </w:r>
          </w:p>
          <w:p w14:paraId="589C303F" w14:textId="77777777" w:rsidR="00F57453" w:rsidRPr="00F3712D" w:rsidRDefault="00F57453" w:rsidP="0024346F">
            <w:pPr>
              <w:numPr>
                <w:ilvl w:val="0"/>
                <w:numId w:val="24"/>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7AF3B554" w14:textId="77777777" w:rsidR="00F57453" w:rsidRPr="00F3712D" w:rsidRDefault="00F57453" w:rsidP="0024346F">
            <w:pPr>
              <w:numPr>
                <w:ilvl w:val="0"/>
                <w:numId w:val="24"/>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Taxe şi asigurări de călătorie și asigurări medicale aferente deplasării</w:t>
            </w:r>
          </w:p>
        </w:tc>
      </w:tr>
      <w:tr w:rsidR="00054960" w:rsidRPr="00F3712D" w14:paraId="3BF9452C" w14:textId="77777777" w:rsidTr="00C93D7B">
        <w:tc>
          <w:tcPr>
            <w:tcW w:w="951" w:type="pct"/>
            <w:vMerge/>
            <w:shd w:val="clear" w:color="auto" w:fill="BDD6EE" w:themeFill="accent1" w:themeFillTint="66"/>
          </w:tcPr>
          <w:p w14:paraId="3F05B2EF" w14:textId="77777777" w:rsidR="00F57453" w:rsidRPr="00F3712D" w:rsidRDefault="00F57453" w:rsidP="00E0332E">
            <w:pPr>
              <w:rPr>
                <w:rFonts w:ascii="Calibri" w:hAnsi="Calibri"/>
                <w:color w:val="1F4E79" w:themeColor="accent1" w:themeShade="80"/>
                <w:sz w:val="20"/>
                <w:szCs w:val="20"/>
                <w:lang w:val="fr-FR"/>
              </w:rPr>
            </w:pPr>
          </w:p>
        </w:tc>
        <w:tc>
          <w:tcPr>
            <w:tcW w:w="698" w:type="pct"/>
            <w:vMerge/>
          </w:tcPr>
          <w:p w14:paraId="58AE6273" w14:textId="77777777" w:rsidR="00F57453" w:rsidRPr="00F3712D" w:rsidRDefault="00F57453" w:rsidP="00E0332E">
            <w:pPr>
              <w:rPr>
                <w:rFonts w:ascii="Calibri" w:hAnsi="Calibri"/>
                <w:color w:val="1F4E79" w:themeColor="accent1" w:themeShade="80"/>
                <w:sz w:val="20"/>
                <w:szCs w:val="20"/>
                <w:lang w:val="fr-FR"/>
              </w:rPr>
            </w:pPr>
          </w:p>
        </w:tc>
        <w:tc>
          <w:tcPr>
            <w:tcW w:w="1607" w:type="pct"/>
            <w:vAlign w:val="center"/>
          </w:tcPr>
          <w:p w14:paraId="3503B7A2"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deplasarea pentru participanţi - grup ţintă</w:t>
            </w:r>
          </w:p>
        </w:tc>
        <w:tc>
          <w:tcPr>
            <w:tcW w:w="1745" w:type="pct"/>
          </w:tcPr>
          <w:p w14:paraId="6AA8A43B"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pentru cazare</w:t>
            </w:r>
          </w:p>
          <w:p w14:paraId="62B1583A"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48929F62"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Taxe şi asigurări de călătorie și asigurări medicale aferente deplasării</w:t>
            </w:r>
          </w:p>
        </w:tc>
      </w:tr>
      <w:tr w:rsidR="00054960" w:rsidRPr="00F3712D" w14:paraId="2E5C3B91" w14:textId="77777777" w:rsidTr="00C93D7B">
        <w:tc>
          <w:tcPr>
            <w:tcW w:w="951" w:type="pct"/>
            <w:vMerge/>
            <w:shd w:val="clear" w:color="auto" w:fill="BDD6EE" w:themeFill="accent1" w:themeFillTint="66"/>
          </w:tcPr>
          <w:p w14:paraId="64DF8944" w14:textId="77777777" w:rsidR="00F57453" w:rsidRPr="00F3712D" w:rsidRDefault="00F57453" w:rsidP="00E0332E">
            <w:pPr>
              <w:rPr>
                <w:rFonts w:ascii="Calibri" w:hAnsi="Calibri"/>
                <w:color w:val="1F4E79" w:themeColor="accent1" w:themeShade="80"/>
                <w:sz w:val="20"/>
                <w:szCs w:val="20"/>
                <w:lang w:val="fr-FR"/>
              </w:rPr>
            </w:pPr>
          </w:p>
        </w:tc>
        <w:tc>
          <w:tcPr>
            <w:tcW w:w="698" w:type="pct"/>
            <w:vMerge w:val="restart"/>
            <w:vAlign w:val="center"/>
          </w:tcPr>
          <w:p w14:paraId="6EA1DF33"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servicii</w:t>
            </w:r>
          </w:p>
        </w:tc>
        <w:tc>
          <w:tcPr>
            <w:tcW w:w="1607" w:type="pct"/>
            <w:vAlign w:val="center"/>
          </w:tcPr>
          <w:p w14:paraId="52FC9E23"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pentru consultanță și expertiză</w:t>
            </w:r>
          </w:p>
        </w:tc>
        <w:tc>
          <w:tcPr>
            <w:tcW w:w="1745" w:type="pct"/>
          </w:tcPr>
          <w:p w14:paraId="404B933C"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w:t>
            </w:r>
            <w:r w:rsidRPr="00F3712D">
              <w:rPr>
                <w:rFonts w:ascii="Calibri" w:hAnsi="Calibri"/>
                <w:color w:val="1F4E79" w:themeColor="accent1" w:themeShade="80"/>
                <w:sz w:val="20"/>
                <w:szCs w:val="20"/>
                <w:lang w:val="fr-FR"/>
              </w:rPr>
              <w:lastRenderedPageBreak/>
              <w:t>participării la programele de formare profesională etc.)</w:t>
            </w:r>
          </w:p>
        </w:tc>
      </w:tr>
      <w:tr w:rsidR="00054960" w:rsidRPr="00F3712D" w14:paraId="75F84D1D" w14:textId="77777777" w:rsidTr="00C93D7B">
        <w:tc>
          <w:tcPr>
            <w:tcW w:w="951" w:type="pct"/>
            <w:vMerge/>
            <w:shd w:val="clear" w:color="auto" w:fill="BDD6EE" w:themeFill="accent1" w:themeFillTint="66"/>
          </w:tcPr>
          <w:p w14:paraId="2365EA31" w14:textId="77777777" w:rsidR="00F57453" w:rsidRPr="00F3712D" w:rsidRDefault="00F57453" w:rsidP="00E0332E">
            <w:pPr>
              <w:rPr>
                <w:rFonts w:ascii="Calibri" w:hAnsi="Calibri"/>
                <w:color w:val="1F4E79" w:themeColor="accent1" w:themeShade="80"/>
                <w:sz w:val="20"/>
                <w:szCs w:val="20"/>
                <w:lang w:val="fr-FR"/>
              </w:rPr>
            </w:pPr>
          </w:p>
        </w:tc>
        <w:tc>
          <w:tcPr>
            <w:tcW w:w="698" w:type="pct"/>
            <w:vMerge/>
            <w:vAlign w:val="center"/>
          </w:tcPr>
          <w:p w14:paraId="17D61C57" w14:textId="77777777" w:rsidR="00F57453" w:rsidRPr="00F3712D" w:rsidRDefault="00F57453" w:rsidP="00E0332E">
            <w:pPr>
              <w:rPr>
                <w:rFonts w:ascii="Calibri" w:hAnsi="Calibri"/>
                <w:color w:val="1F4E79" w:themeColor="accent1" w:themeShade="80"/>
                <w:sz w:val="20"/>
                <w:szCs w:val="20"/>
                <w:lang w:val="fr-FR"/>
              </w:rPr>
            </w:pPr>
          </w:p>
        </w:tc>
        <w:tc>
          <w:tcPr>
            <w:tcW w:w="1607" w:type="pct"/>
            <w:vAlign w:val="center"/>
          </w:tcPr>
          <w:p w14:paraId="0C09F479"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servicii pentru organizarea de evenimente și cursuri de formare</w:t>
            </w:r>
          </w:p>
        </w:tc>
        <w:tc>
          <w:tcPr>
            <w:tcW w:w="1745" w:type="pct"/>
          </w:tcPr>
          <w:p w14:paraId="74F488A4"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Servicii de transport de materiale şi echipamente</w:t>
            </w:r>
          </w:p>
          <w:p w14:paraId="642AEEBE"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Pachete complete conținând transport, cazarea şi/sau hrana participanților/ personalului propriu</w:t>
            </w:r>
          </w:p>
          <w:p w14:paraId="5E15CFE7"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Organizarea de evenimente</w:t>
            </w:r>
          </w:p>
          <w:p w14:paraId="05D5CBCE"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Editarea şi tipărirea de materiale pentru sesiuni de instruire/formare</w:t>
            </w:r>
          </w:p>
        </w:tc>
      </w:tr>
      <w:tr w:rsidR="00054960" w:rsidRPr="00F3712D" w14:paraId="09A9E7E8" w14:textId="77777777" w:rsidTr="00C93D7B">
        <w:tc>
          <w:tcPr>
            <w:tcW w:w="951" w:type="pct"/>
            <w:vMerge/>
            <w:shd w:val="clear" w:color="auto" w:fill="BDD6EE" w:themeFill="accent1" w:themeFillTint="66"/>
          </w:tcPr>
          <w:p w14:paraId="51B342FA" w14:textId="77777777" w:rsidR="00F57453" w:rsidRPr="00F3712D" w:rsidRDefault="00F57453" w:rsidP="00E0332E">
            <w:pPr>
              <w:rPr>
                <w:rFonts w:ascii="Calibri" w:hAnsi="Calibri"/>
                <w:color w:val="1F4E79" w:themeColor="accent1" w:themeShade="80"/>
                <w:sz w:val="20"/>
                <w:szCs w:val="20"/>
                <w:lang w:val="fr-FR"/>
              </w:rPr>
            </w:pPr>
          </w:p>
        </w:tc>
        <w:tc>
          <w:tcPr>
            <w:tcW w:w="698" w:type="pct"/>
            <w:vAlign w:val="center"/>
          </w:tcPr>
          <w:p w14:paraId="651D4AF5"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taxe/ abonamente/ cotizații/ acorduri/ autorizații necesare pentru implementarea proiectului:</w:t>
            </w:r>
          </w:p>
        </w:tc>
        <w:tc>
          <w:tcPr>
            <w:tcW w:w="1607" w:type="pct"/>
            <w:vAlign w:val="center"/>
          </w:tcPr>
          <w:p w14:paraId="2FD1868D"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taxe/abonamente/cotizații/acorduri/ autorizații necesare pentru implementarea proiectului</w:t>
            </w:r>
          </w:p>
        </w:tc>
        <w:tc>
          <w:tcPr>
            <w:tcW w:w="1745" w:type="pct"/>
          </w:tcPr>
          <w:p w14:paraId="14239822"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Achiziționare de publicații, cărți, reviste de specialitate, materiale educaționale relevante pentru operațiune, în format tipărit, audio şi/ sau electronic</w:t>
            </w:r>
          </w:p>
          <w:p w14:paraId="348FF9B7"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Taxe de eliberare a certificatelor de calificare/ absolvire                                </w:t>
            </w:r>
          </w:p>
          <w:p w14:paraId="126B9F26"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Taxe de participare la programe de formare/ educație                              </w:t>
            </w:r>
          </w:p>
          <w:p w14:paraId="45C53B16"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Taxe eliberare documente de stare civilă, documente de identitate etc.</w:t>
            </w:r>
          </w:p>
          <w:p w14:paraId="3A78A35E"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Taxe notariale</w:t>
            </w:r>
          </w:p>
          <w:p w14:paraId="412027F6"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cheltuielile aferente garanțiilor oferite de bănci sau alte instituții financiare</w:t>
            </w:r>
          </w:p>
        </w:tc>
      </w:tr>
      <w:tr w:rsidR="00054960" w:rsidRPr="00F3712D" w14:paraId="35380C49" w14:textId="77777777" w:rsidTr="00C93D7B">
        <w:tc>
          <w:tcPr>
            <w:tcW w:w="951" w:type="pct"/>
            <w:vMerge/>
            <w:shd w:val="clear" w:color="auto" w:fill="BDD6EE" w:themeFill="accent1" w:themeFillTint="66"/>
          </w:tcPr>
          <w:p w14:paraId="56325319" w14:textId="77777777" w:rsidR="00F57453" w:rsidRPr="00F3712D" w:rsidRDefault="00F57453" w:rsidP="00E0332E">
            <w:pPr>
              <w:rPr>
                <w:rFonts w:ascii="Calibri" w:hAnsi="Calibri"/>
                <w:color w:val="1F4E79" w:themeColor="accent1" w:themeShade="80"/>
                <w:sz w:val="20"/>
                <w:szCs w:val="20"/>
                <w:lang w:val="fr-FR"/>
              </w:rPr>
            </w:pPr>
          </w:p>
        </w:tc>
        <w:tc>
          <w:tcPr>
            <w:tcW w:w="698" w:type="pct"/>
            <w:vAlign w:val="center"/>
          </w:tcPr>
          <w:p w14:paraId="63AAB92D"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achiziția de active fixe corporale (altele decât terenuri și imobile), obiecte de inventar, materii prime și materiale, inclusiv materiale consumabile</w:t>
            </w:r>
          </w:p>
        </w:tc>
        <w:tc>
          <w:tcPr>
            <w:tcW w:w="1607" w:type="pct"/>
            <w:vAlign w:val="center"/>
          </w:tcPr>
          <w:p w14:paraId="278EDE0C"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achiziția de materii prime, materiale consumabile și alte produse similare necesare proiectului</w:t>
            </w:r>
          </w:p>
        </w:tc>
        <w:tc>
          <w:tcPr>
            <w:tcW w:w="1745" w:type="pct"/>
          </w:tcPr>
          <w:p w14:paraId="2EE93F03"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Materiale consumabile</w:t>
            </w:r>
          </w:p>
          <w:p w14:paraId="452328F6"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materii prime și materiale necesare derulării cursurilor practice</w:t>
            </w:r>
          </w:p>
          <w:p w14:paraId="70E73B28"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Materiale direct atribuibile susținerii activităților de educație și formare</w:t>
            </w:r>
          </w:p>
          <w:p w14:paraId="71D56CE8"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Papetărie</w:t>
            </w:r>
          </w:p>
          <w:p w14:paraId="23BFF865"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materialele auxiliare</w:t>
            </w:r>
          </w:p>
          <w:p w14:paraId="16A8F4C4"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materialele pentru ambalat</w:t>
            </w:r>
          </w:p>
          <w:p w14:paraId="6AC2ADE9"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alte materiale consumabile</w:t>
            </w:r>
          </w:p>
          <w:p w14:paraId="4996B203"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Multiplicare</w:t>
            </w:r>
          </w:p>
        </w:tc>
      </w:tr>
      <w:tr w:rsidR="00054960" w:rsidRPr="00F3712D" w14:paraId="191ED3AE" w14:textId="77777777" w:rsidTr="00C93D7B">
        <w:tc>
          <w:tcPr>
            <w:tcW w:w="951" w:type="pct"/>
            <w:vMerge/>
            <w:shd w:val="clear" w:color="auto" w:fill="BDD6EE" w:themeFill="accent1" w:themeFillTint="66"/>
          </w:tcPr>
          <w:p w14:paraId="423C1546" w14:textId="77777777" w:rsidR="00F57453" w:rsidRPr="00F3712D" w:rsidRDefault="00F57453" w:rsidP="00E0332E">
            <w:pPr>
              <w:rPr>
                <w:rFonts w:ascii="Calibri" w:hAnsi="Calibri"/>
                <w:color w:val="1F4E79" w:themeColor="accent1" w:themeShade="80"/>
                <w:sz w:val="20"/>
                <w:szCs w:val="20"/>
              </w:rPr>
            </w:pPr>
          </w:p>
        </w:tc>
        <w:tc>
          <w:tcPr>
            <w:tcW w:w="698" w:type="pct"/>
            <w:vAlign w:val="center"/>
          </w:tcPr>
          <w:p w14:paraId="16090695"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hrana</w:t>
            </w:r>
          </w:p>
        </w:tc>
        <w:tc>
          <w:tcPr>
            <w:tcW w:w="1607" w:type="pct"/>
            <w:vAlign w:val="center"/>
          </w:tcPr>
          <w:p w14:paraId="734E480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hrana</w:t>
            </w:r>
          </w:p>
        </w:tc>
        <w:tc>
          <w:tcPr>
            <w:tcW w:w="1745" w:type="pct"/>
          </w:tcPr>
          <w:p w14:paraId="1D2E6D2B"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hrana pentru participanți (grup țintă)</w:t>
            </w:r>
          </w:p>
        </w:tc>
      </w:tr>
      <w:tr w:rsidR="00054960" w:rsidRPr="00F3712D" w14:paraId="33BCF6E9" w14:textId="77777777" w:rsidTr="00C93D7B">
        <w:tc>
          <w:tcPr>
            <w:tcW w:w="951" w:type="pct"/>
            <w:vMerge/>
            <w:shd w:val="clear" w:color="auto" w:fill="BDD6EE" w:themeFill="accent1" w:themeFillTint="66"/>
          </w:tcPr>
          <w:p w14:paraId="4B8C66C3" w14:textId="77777777" w:rsidR="00F57453" w:rsidRPr="00F3712D" w:rsidRDefault="00F57453" w:rsidP="00E0332E">
            <w:pPr>
              <w:rPr>
                <w:rFonts w:ascii="Calibri" w:hAnsi="Calibri"/>
                <w:color w:val="1F4E79" w:themeColor="accent1" w:themeShade="80"/>
                <w:sz w:val="20"/>
                <w:szCs w:val="20"/>
                <w:lang w:val="fr-FR"/>
              </w:rPr>
            </w:pPr>
          </w:p>
        </w:tc>
        <w:tc>
          <w:tcPr>
            <w:tcW w:w="698" w:type="pct"/>
            <w:vAlign w:val="center"/>
          </w:tcPr>
          <w:p w14:paraId="644F1E81"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închirierea, altele decât cele prevăzute la cheltuielile generale de administrație</w:t>
            </w:r>
          </w:p>
        </w:tc>
        <w:tc>
          <w:tcPr>
            <w:tcW w:w="1607" w:type="pct"/>
            <w:vAlign w:val="center"/>
          </w:tcPr>
          <w:p w14:paraId="4A5228A2"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cu închirierea, altele decât cele prevăzute la cheltuielile generale de administrație</w:t>
            </w:r>
          </w:p>
        </w:tc>
        <w:tc>
          <w:tcPr>
            <w:tcW w:w="1745" w:type="pct"/>
          </w:tcPr>
          <w:p w14:paraId="4CEDACA9"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 sedii, inclusiv depozite</w:t>
            </w:r>
          </w:p>
          <w:p w14:paraId="5505B91E"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 spații pentru desfășurarea diverselor activități ale operațiunii</w:t>
            </w:r>
          </w:p>
          <w:p w14:paraId="579B990D"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 echipamente</w:t>
            </w:r>
          </w:p>
          <w:p w14:paraId="074B69CF"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 vehicule</w:t>
            </w:r>
          </w:p>
          <w:p w14:paraId="7326D4C1"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 diverse bunuri</w:t>
            </w:r>
          </w:p>
        </w:tc>
      </w:tr>
      <w:tr w:rsidR="00054960" w:rsidRPr="00F3712D" w14:paraId="67DCDA33" w14:textId="77777777" w:rsidTr="00C93D7B">
        <w:tc>
          <w:tcPr>
            <w:tcW w:w="951" w:type="pct"/>
            <w:vMerge/>
            <w:shd w:val="clear" w:color="auto" w:fill="BDD6EE" w:themeFill="accent1" w:themeFillTint="66"/>
          </w:tcPr>
          <w:p w14:paraId="735919CA" w14:textId="77777777" w:rsidR="00F57453" w:rsidRPr="00F3712D" w:rsidRDefault="00F57453" w:rsidP="00E0332E">
            <w:pPr>
              <w:rPr>
                <w:rFonts w:ascii="Calibri" w:hAnsi="Calibri"/>
                <w:color w:val="1F4E79" w:themeColor="accent1" w:themeShade="80"/>
                <w:sz w:val="20"/>
                <w:szCs w:val="20"/>
              </w:rPr>
            </w:pPr>
          </w:p>
        </w:tc>
        <w:tc>
          <w:tcPr>
            <w:tcW w:w="698" w:type="pct"/>
            <w:vAlign w:val="center"/>
          </w:tcPr>
          <w:p w14:paraId="3C3F4FB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de leasing</w:t>
            </w:r>
          </w:p>
        </w:tc>
        <w:tc>
          <w:tcPr>
            <w:tcW w:w="1607" w:type="pct"/>
            <w:vAlign w:val="center"/>
          </w:tcPr>
          <w:p w14:paraId="63E23110"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de leasing  fără achiziție (leasing operațional)</w:t>
            </w:r>
          </w:p>
        </w:tc>
        <w:tc>
          <w:tcPr>
            <w:tcW w:w="1745" w:type="pct"/>
          </w:tcPr>
          <w:p w14:paraId="7781303D"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Rate de leasing (operațional) plătite de utilizatorul de leasing pentru:</w:t>
            </w:r>
          </w:p>
          <w:p w14:paraId="322496E9" w14:textId="77777777" w:rsidR="00F57453" w:rsidRPr="00F3712D" w:rsidRDefault="00F57453" w:rsidP="0024346F">
            <w:pPr>
              <w:numPr>
                <w:ilvl w:val="1"/>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Echipamente</w:t>
            </w:r>
          </w:p>
          <w:p w14:paraId="40BE4123" w14:textId="77777777" w:rsidR="00F57453" w:rsidRPr="00F3712D" w:rsidRDefault="00F57453" w:rsidP="0024346F">
            <w:pPr>
              <w:numPr>
                <w:ilvl w:val="1"/>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Vehicule</w:t>
            </w:r>
          </w:p>
          <w:p w14:paraId="5DD5A30C" w14:textId="77777777" w:rsidR="00F57453" w:rsidRPr="00F3712D" w:rsidRDefault="00F57453" w:rsidP="0024346F">
            <w:pPr>
              <w:numPr>
                <w:ilvl w:val="1"/>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Diverse bunuri mobile şi imobile</w:t>
            </w:r>
          </w:p>
        </w:tc>
      </w:tr>
      <w:tr w:rsidR="00054960" w:rsidRPr="00F3712D" w14:paraId="735AE292" w14:textId="77777777" w:rsidTr="00C93D7B">
        <w:tc>
          <w:tcPr>
            <w:tcW w:w="951" w:type="pct"/>
            <w:vMerge/>
            <w:shd w:val="clear" w:color="auto" w:fill="BDD6EE" w:themeFill="accent1" w:themeFillTint="66"/>
          </w:tcPr>
          <w:p w14:paraId="2FBF6CE7" w14:textId="77777777" w:rsidR="00F57453" w:rsidRPr="00F3712D" w:rsidRDefault="00F57453" w:rsidP="00E0332E">
            <w:pPr>
              <w:rPr>
                <w:rFonts w:ascii="Calibri" w:hAnsi="Calibri"/>
                <w:color w:val="1F4E79" w:themeColor="accent1" w:themeShade="80"/>
                <w:sz w:val="20"/>
                <w:szCs w:val="20"/>
                <w:lang w:val="fr-FR"/>
              </w:rPr>
            </w:pPr>
          </w:p>
        </w:tc>
        <w:tc>
          <w:tcPr>
            <w:tcW w:w="698" w:type="pct"/>
          </w:tcPr>
          <w:p w14:paraId="5DC19DA7" w14:textId="6B9BD8BA" w:rsidR="00F57453" w:rsidRPr="00F3712D" w:rsidRDefault="00F7492A"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ro-RO"/>
              </w:rPr>
              <w:t>Cheltuieli cu subvenții/burse/premii</w:t>
            </w:r>
          </w:p>
        </w:tc>
        <w:tc>
          <w:tcPr>
            <w:tcW w:w="1607" w:type="pct"/>
            <w:vAlign w:val="center"/>
          </w:tcPr>
          <w:p w14:paraId="67C9F14C"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Premii</w:t>
            </w:r>
          </w:p>
        </w:tc>
        <w:tc>
          <w:tcPr>
            <w:tcW w:w="1745" w:type="pct"/>
          </w:tcPr>
          <w:p w14:paraId="493AE473" w14:textId="77777777" w:rsidR="00F57453" w:rsidRPr="00F3712D" w:rsidRDefault="00F57453"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Premii în cadrul unor concursuri</w:t>
            </w:r>
          </w:p>
        </w:tc>
      </w:tr>
      <w:tr w:rsidR="00054960" w:rsidRPr="00F3712D" w14:paraId="625E10A7" w14:textId="77777777" w:rsidTr="00C93D7B">
        <w:tc>
          <w:tcPr>
            <w:tcW w:w="951" w:type="pct"/>
            <w:vMerge/>
            <w:tcBorders>
              <w:bottom w:val="single" w:sz="4" w:space="0" w:color="auto"/>
            </w:tcBorders>
            <w:shd w:val="clear" w:color="auto" w:fill="BDD6EE" w:themeFill="accent1" w:themeFillTint="66"/>
          </w:tcPr>
          <w:p w14:paraId="00B2F03B" w14:textId="77777777" w:rsidR="00F57453" w:rsidRPr="00F3712D" w:rsidRDefault="00F57453" w:rsidP="00E0332E">
            <w:pPr>
              <w:rPr>
                <w:rFonts w:ascii="Calibri" w:hAnsi="Calibri"/>
                <w:color w:val="1F4E79" w:themeColor="accent1" w:themeShade="80"/>
                <w:sz w:val="20"/>
                <w:szCs w:val="20"/>
                <w:lang w:val="fr-FR"/>
              </w:rPr>
            </w:pPr>
          </w:p>
        </w:tc>
        <w:tc>
          <w:tcPr>
            <w:tcW w:w="698" w:type="pct"/>
            <w:tcBorders>
              <w:bottom w:val="single" w:sz="4" w:space="0" w:color="auto"/>
            </w:tcBorders>
            <w:vAlign w:val="center"/>
          </w:tcPr>
          <w:p w14:paraId="6BB6BE34"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de tip FEDR</w:t>
            </w:r>
          </w:p>
        </w:tc>
        <w:tc>
          <w:tcPr>
            <w:tcW w:w="1607" w:type="pct"/>
            <w:tcBorders>
              <w:bottom w:val="single" w:sz="4" w:space="0" w:color="auto"/>
            </w:tcBorders>
            <w:vAlign w:val="center"/>
          </w:tcPr>
          <w:p w14:paraId="5CABC8A0"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de tip FEDR</w:t>
            </w:r>
          </w:p>
        </w:tc>
        <w:tc>
          <w:tcPr>
            <w:tcW w:w="1745" w:type="pct"/>
            <w:tcBorders>
              <w:bottom w:val="single" w:sz="4" w:space="0" w:color="auto"/>
            </w:tcBorders>
          </w:tcPr>
          <w:p w14:paraId="461EFFDA" w14:textId="77777777" w:rsidR="00F57453" w:rsidRPr="00F3712D" w:rsidRDefault="00F57453" w:rsidP="0024346F">
            <w:pPr>
              <w:numPr>
                <w:ilvl w:val="1"/>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Echipamente de calcul şi echipamente periferice de calcul</w:t>
            </w:r>
          </w:p>
          <w:p w14:paraId="2E4A1B86" w14:textId="77777777" w:rsidR="00F57453" w:rsidRPr="00F3712D" w:rsidRDefault="00F57453" w:rsidP="0024346F">
            <w:pPr>
              <w:numPr>
                <w:ilvl w:val="1"/>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Cablare rețea internă</w:t>
            </w:r>
          </w:p>
          <w:p w14:paraId="6C0EA889" w14:textId="77777777" w:rsidR="00F57453" w:rsidRPr="00F3712D" w:rsidRDefault="00F57453" w:rsidP="0024346F">
            <w:pPr>
              <w:numPr>
                <w:ilvl w:val="1"/>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Achiziționare şi instalare de sisteme şi echipamente pentru persoane cu dizabilități</w:t>
            </w:r>
          </w:p>
          <w:p w14:paraId="09648D34" w14:textId="77777777" w:rsidR="00F57453" w:rsidRPr="00F3712D" w:rsidRDefault="00F57453" w:rsidP="0024346F">
            <w:pPr>
              <w:numPr>
                <w:ilvl w:val="1"/>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Mobilier, birotică, echipamente de protecție a valorilor umane şi materiale</w:t>
            </w:r>
          </w:p>
          <w:p w14:paraId="1A08E5A1" w14:textId="666D133D" w:rsidR="00F57453" w:rsidRPr="00F3712D" w:rsidRDefault="00F57453" w:rsidP="00CA5D72">
            <w:pPr>
              <w:numPr>
                <w:ilvl w:val="1"/>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Alte cheltuieli pentru investiții</w:t>
            </w:r>
          </w:p>
        </w:tc>
      </w:tr>
      <w:tr w:rsidR="00C93D7B" w:rsidRPr="00F3712D" w14:paraId="6DE18EF0" w14:textId="77777777" w:rsidTr="00C93D7B">
        <w:tc>
          <w:tcPr>
            <w:tcW w:w="951" w:type="pct"/>
            <w:vMerge w:val="restart"/>
            <w:shd w:val="clear" w:color="auto" w:fill="A8D08D" w:themeFill="accent6" w:themeFillTint="99"/>
          </w:tcPr>
          <w:p w14:paraId="70894AEB" w14:textId="1AD551F3" w:rsidR="00C93D7B" w:rsidRPr="00F3712D" w:rsidRDefault="00C93D7B" w:rsidP="00E0332E">
            <w:pPr>
              <w:rPr>
                <w:rFonts w:ascii="Calibri" w:hAnsi="Calibri"/>
                <w:color w:val="1F4E79" w:themeColor="accent1" w:themeShade="80"/>
                <w:sz w:val="20"/>
                <w:szCs w:val="20"/>
                <w:lang w:val="fr-FR"/>
              </w:rPr>
            </w:pPr>
            <w:r w:rsidRPr="00F3712D">
              <w:rPr>
                <w:rFonts w:ascii="Calibri" w:hAnsi="Calibri"/>
                <w:b/>
                <w:color w:val="1F4E79" w:themeColor="accent1" w:themeShade="80"/>
                <w:sz w:val="20"/>
                <w:szCs w:val="20"/>
                <w:lang w:val="fr-FR"/>
              </w:rPr>
              <w:t>Cheltuieli eligibile directe care intră sub incidența ajutorului de minimis</w:t>
            </w:r>
          </w:p>
        </w:tc>
        <w:tc>
          <w:tcPr>
            <w:tcW w:w="698" w:type="pct"/>
            <w:tcBorders>
              <w:bottom w:val="single" w:sz="4" w:space="0" w:color="auto"/>
            </w:tcBorders>
            <w:vAlign w:val="center"/>
          </w:tcPr>
          <w:p w14:paraId="5E0C1680" w14:textId="79BA0653" w:rsidR="00C93D7B" w:rsidRPr="00F3712D" w:rsidRDefault="00C93D7B"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taxe/ abonamente/ cotizații/ acorduri/ autorizații necesare pentru implementarea proiectului:</w:t>
            </w:r>
          </w:p>
        </w:tc>
        <w:tc>
          <w:tcPr>
            <w:tcW w:w="1607" w:type="pct"/>
            <w:tcBorders>
              <w:bottom w:val="single" w:sz="4" w:space="0" w:color="auto"/>
            </w:tcBorders>
            <w:vAlign w:val="center"/>
          </w:tcPr>
          <w:p w14:paraId="10C81388" w14:textId="08EBF035" w:rsidR="00C93D7B" w:rsidRPr="00F3712D" w:rsidRDefault="00C93D7B"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cu taxe/abonamente/cotizații/acorduri/ autorizații necesare pentru implementarea proiectului</w:t>
            </w:r>
          </w:p>
        </w:tc>
        <w:tc>
          <w:tcPr>
            <w:tcW w:w="1745" w:type="pct"/>
            <w:tcBorders>
              <w:bottom w:val="single" w:sz="4" w:space="0" w:color="auto"/>
            </w:tcBorders>
          </w:tcPr>
          <w:p w14:paraId="66A1F284" w14:textId="2B68D70F" w:rsidR="00C93D7B" w:rsidRPr="00F3712D" w:rsidRDefault="00C93D7B" w:rsidP="00C93D7B">
            <w:pPr>
              <w:pStyle w:val="Listparagraf"/>
              <w:numPr>
                <w:ilvl w:val="0"/>
                <w:numId w:val="32"/>
              </w:numPr>
              <w:rPr>
                <w:rFonts w:ascii="Calibri" w:hAnsi="Calibri"/>
                <w:color w:val="1F4E79" w:themeColor="accent1" w:themeShade="80"/>
                <w:sz w:val="20"/>
                <w:szCs w:val="20"/>
              </w:rPr>
            </w:pPr>
            <w:r w:rsidRPr="00F3712D">
              <w:rPr>
                <w:rFonts w:ascii="Calibri" w:hAnsi="Calibri"/>
                <w:color w:val="1F4E79" w:themeColor="accent1" w:themeShade="80"/>
                <w:sz w:val="20"/>
                <w:szCs w:val="20"/>
              </w:rPr>
              <w:t>Taxe pentru înființarea de start-up-uri</w:t>
            </w:r>
          </w:p>
        </w:tc>
      </w:tr>
      <w:tr w:rsidR="00C93D7B" w:rsidRPr="00F3712D" w14:paraId="51C70372" w14:textId="77777777" w:rsidTr="00C93D7B">
        <w:trPr>
          <w:trHeight w:val="1172"/>
        </w:trPr>
        <w:tc>
          <w:tcPr>
            <w:tcW w:w="951" w:type="pct"/>
            <w:vMerge/>
            <w:shd w:val="clear" w:color="auto" w:fill="A8D08D" w:themeFill="accent6" w:themeFillTint="99"/>
          </w:tcPr>
          <w:p w14:paraId="0F78FAEB" w14:textId="14ABB898" w:rsidR="00C93D7B" w:rsidRPr="00F3712D" w:rsidRDefault="00C93D7B" w:rsidP="00E0332E">
            <w:pPr>
              <w:rPr>
                <w:rFonts w:ascii="Calibri" w:hAnsi="Calibri"/>
                <w:b/>
                <w:color w:val="1F4E79" w:themeColor="accent1" w:themeShade="80"/>
                <w:sz w:val="20"/>
                <w:szCs w:val="20"/>
              </w:rPr>
            </w:pPr>
          </w:p>
        </w:tc>
        <w:tc>
          <w:tcPr>
            <w:tcW w:w="698" w:type="pct"/>
            <w:vAlign w:val="center"/>
          </w:tcPr>
          <w:p w14:paraId="2F3EB714" w14:textId="23F209DB" w:rsidR="00C93D7B" w:rsidRPr="00F3712D" w:rsidRDefault="00C93D7B"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rPr>
              <w:t>Micro-granturi</w:t>
            </w:r>
          </w:p>
        </w:tc>
        <w:tc>
          <w:tcPr>
            <w:tcW w:w="1607" w:type="pct"/>
            <w:vAlign w:val="center"/>
          </w:tcPr>
          <w:p w14:paraId="14024C77" w14:textId="2892886E" w:rsidR="00C93D7B" w:rsidRPr="00F3712D" w:rsidRDefault="00C93D7B" w:rsidP="00731278">
            <w:pPr>
              <w:rPr>
                <w:rFonts w:ascii="Calibri" w:hAnsi="Calibri"/>
                <w:color w:val="1F4E79" w:themeColor="accent1" w:themeShade="80"/>
                <w:sz w:val="20"/>
                <w:szCs w:val="20"/>
              </w:rPr>
            </w:pPr>
            <w:r w:rsidRPr="00F3712D">
              <w:rPr>
                <w:rFonts w:ascii="Calibri" w:hAnsi="Calibri"/>
                <w:color w:val="1F4E79" w:themeColor="accent1" w:themeShade="80"/>
                <w:sz w:val="20"/>
                <w:szCs w:val="20"/>
              </w:rPr>
              <w:t>Subvenții pentru start-up-uri</w:t>
            </w:r>
          </w:p>
        </w:tc>
        <w:tc>
          <w:tcPr>
            <w:tcW w:w="1745" w:type="pct"/>
            <w:vAlign w:val="center"/>
          </w:tcPr>
          <w:p w14:paraId="0946D0F9" w14:textId="192E85D1" w:rsidR="00C93D7B" w:rsidRPr="00F3712D" w:rsidRDefault="00C93D7B" w:rsidP="00CA5D72">
            <w:pPr>
              <w:rPr>
                <w:rFonts w:ascii="Calibri" w:hAnsi="Calibri"/>
                <w:color w:val="1F4E79" w:themeColor="accent1" w:themeShade="80"/>
                <w:sz w:val="20"/>
                <w:szCs w:val="20"/>
                <w:lang w:val="fr-FR"/>
              </w:rPr>
            </w:pPr>
          </w:p>
          <w:p w14:paraId="1AD7543A" w14:textId="7CCB943B" w:rsidR="00C93D7B" w:rsidRPr="00F3712D" w:rsidRDefault="00C93D7B" w:rsidP="0024346F">
            <w:pPr>
              <w:numPr>
                <w:ilvl w:val="0"/>
                <w:numId w:val="16"/>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rPr>
              <w:t>Subvenții (micro-granturi) pentru start-up-uri</w:t>
            </w:r>
          </w:p>
        </w:tc>
      </w:tr>
      <w:tr w:rsidR="00054960" w:rsidRPr="00F3712D" w14:paraId="274B65E5" w14:textId="77777777" w:rsidTr="00E0332E">
        <w:tc>
          <w:tcPr>
            <w:tcW w:w="5000" w:type="pct"/>
            <w:gridSpan w:val="4"/>
            <w:shd w:val="clear" w:color="auto" w:fill="8EAADB" w:themeFill="accent5" w:themeFillTint="99"/>
          </w:tcPr>
          <w:p w14:paraId="4006F55E"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Cheltuieli indirecte</w:t>
            </w:r>
          </w:p>
          <w:p w14:paraId="65FFF448"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Cheltuielile eligibile indirecte reprezintă cheltuielile efectuate pentru funcționarea de ansamblu a proiectului şi nu pot fi atribuite direct unei anumite activități. </w:t>
            </w:r>
          </w:p>
        </w:tc>
      </w:tr>
      <w:tr w:rsidR="00054960" w:rsidRPr="00F3712D" w14:paraId="0CA127C1" w14:textId="77777777" w:rsidTr="00C93D7B">
        <w:tc>
          <w:tcPr>
            <w:tcW w:w="951" w:type="pct"/>
            <w:tcBorders>
              <w:bottom w:val="single" w:sz="4" w:space="0" w:color="auto"/>
            </w:tcBorders>
            <w:shd w:val="clear" w:color="auto" w:fill="8EAADB" w:themeFill="accent5" w:themeFillTint="99"/>
          </w:tcPr>
          <w:p w14:paraId="1290BFB6" w14:textId="77777777" w:rsidR="00F57453" w:rsidRPr="00F3712D" w:rsidRDefault="00F57453" w:rsidP="00E0332E">
            <w:pPr>
              <w:rPr>
                <w:rFonts w:ascii="Calibri" w:hAnsi="Calibri"/>
                <w:b/>
                <w:color w:val="1F4E79" w:themeColor="accent1" w:themeShade="80"/>
                <w:sz w:val="20"/>
                <w:szCs w:val="20"/>
              </w:rPr>
            </w:pPr>
          </w:p>
        </w:tc>
        <w:tc>
          <w:tcPr>
            <w:tcW w:w="698" w:type="pct"/>
            <w:shd w:val="clear" w:color="auto" w:fill="8EAADB" w:themeFill="accent5" w:themeFillTint="99"/>
            <w:vAlign w:val="center"/>
          </w:tcPr>
          <w:p w14:paraId="56176176"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Categorie MySMIS</w:t>
            </w:r>
          </w:p>
        </w:tc>
        <w:tc>
          <w:tcPr>
            <w:tcW w:w="1607" w:type="pct"/>
            <w:shd w:val="clear" w:color="auto" w:fill="8EAADB" w:themeFill="accent5" w:themeFillTint="99"/>
            <w:vAlign w:val="center"/>
          </w:tcPr>
          <w:p w14:paraId="5A02DC7C"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Subcategorie MySMIS</w:t>
            </w:r>
          </w:p>
        </w:tc>
        <w:tc>
          <w:tcPr>
            <w:tcW w:w="1745" w:type="pct"/>
            <w:shd w:val="clear" w:color="auto" w:fill="8EAADB" w:themeFill="accent5" w:themeFillTint="99"/>
            <w:vAlign w:val="center"/>
          </w:tcPr>
          <w:p w14:paraId="3AD15B1C"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Subcategoria (descrierea cheltuielii) conține:</w:t>
            </w:r>
          </w:p>
        </w:tc>
      </w:tr>
      <w:tr w:rsidR="00054960" w:rsidRPr="00F3712D" w14:paraId="6CAA77F1" w14:textId="77777777" w:rsidTr="00C93D7B">
        <w:trPr>
          <w:trHeight w:val="2060"/>
        </w:trPr>
        <w:tc>
          <w:tcPr>
            <w:tcW w:w="951" w:type="pct"/>
            <w:vMerge w:val="restart"/>
            <w:shd w:val="clear" w:color="auto" w:fill="BDD6EE" w:themeFill="accent1" w:themeFillTint="66"/>
          </w:tcPr>
          <w:p w14:paraId="1D7EBDC7" w14:textId="77777777" w:rsidR="00F57453" w:rsidRPr="00F3712D" w:rsidRDefault="00F57453" w:rsidP="00E0332E">
            <w:pPr>
              <w:rPr>
                <w:rFonts w:ascii="Calibri" w:hAnsi="Calibri"/>
                <w:b/>
                <w:color w:val="1F4E79" w:themeColor="accent1" w:themeShade="80"/>
                <w:sz w:val="20"/>
                <w:szCs w:val="20"/>
                <w:lang w:val="fr-FR"/>
              </w:rPr>
            </w:pPr>
            <w:r w:rsidRPr="00F3712D">
              <w:rPr>
                <w:rFonts w:ascii="Calibri" w:hAnsi="Calibri"/>
                <w:b/>
                <w:color w:val="1F4E79" w:themeColor="accent1" w:themeShade="80"/>
                <w:sz w:val="20"/>
                <w:szCs w:val="20"/>
                <w:lang w:val="fr-FR"/>
              </w:rPr>
              <w:lastRenderedPageBreak/>
              <w:t>Cheltuieli eligibile indirecte care nu intră sub incidența ajutorului de minimis</w:t>
            </w:r>
          </w:p>
          <w:p w14:paraId="22434AA5" w14:textId="77777777" w:rsidR="00F57453" w:rsidRPr="00F3712D" w:rsidRDefault="00F57453" w:rsidP="00E0332E">
            <w:pPr>
              <w:rPr>
                <w:rFonts w:ascii="Calibri" w:hAnsi="Calibri"/>
                <w:b/>
                <w:color w:val="1F4E79" w:themeColor="accent1" w:themeShade="80"/>
                <w:sz w:val="20"/>
                <w:szCs w:val="20"/>
                <w:lang w:val="fr-FR"/>
              </w:rPr>
            </w:pPr>
          </w:p>
        </w:tc>
        <w:tc>
          <w:tcPr>
            <w:tcW w:w="698" w:type="pct"/>
            <w:vAlign w:val="center"/>
          </w:tcPr>
          <w:p w14:paraId="0A935D22" w14:textId="77777777" w:rsidR="00F57453" w:rsidRPr="00F3712D" w:rsidRDefault="00F57453" w:rsidP="00E0332E">
            <w:pPr>
              <w:rPr>
                <w:rFonts w:ascii="Calibri" w:hAnsi="Calibri"/>
                <w:color w:val="1F4E79" w:themeColor="accent1" w:themeShade="80"/>
                <w:sz w:val="20"/>
                <w:szCs w:val="20"/>
                <w:lang w:val="fr-FR"/>
              </w:rPr>
            </w:pPr>
          </w:p>
          <w:p w14:paraId="526895E0"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 xml:space="preserve">Cheltuieli indirecte – rată forfetară </w:t>
            </w:r>
          </w:p>
          <w:p w14:paraId="114A98E1" w14:textId="77777777" w:rsidR="00F57453" w:rsidRPr="00F3712D" w:rsidRDefault="00F57453" w:rsidP="00E0332E">
            <w:pPr>
              <w:rPr>
                <w:rFonts w:ascii="Calibri" w:hAnsi="Calibri"/>
                <w:color w:val="1F4E79" w:themeColor="accent1" w:themeShade="80"/>
                <w:sz w:val="20"/>
                <w:szCs w:val="20"/>
              </w:rPr>
            </w:pPr>
          </w:p>
          <w:p w14:paraId="75D7B5CB" w14:textId="77777777" w:rsidR="00F57453" w:rsidRPr="00F3712D" w:rsidRDefault="00F57453" w:rsidP="00E0332E">
            <w:pPr>
              <w:rPr>
                <w:rFonts w:ascii="Calibri" w:hAnsi="Calibri"/>
                <w:color w:val="1F4E79" w:themeColor="accent1" w:themeShade="80"/>
                <w:sz w:val="20"/>
                <w:szCs w:val="20"/>
              </w:rPr>
            </w:pPr>
          </w:p>
          <w:p w14:paraId="6F662694" w14:textId="77777777" w:rsidR="00F57453" w:rsidRPr="00F3712D" w:rsidRDefault="00F57453" w:rsidP="00E0332E">
            <w:pPr>
              <w:rPr>
                <w:rFonts w:ascii="Calibri" w:hAnsi="Calibri"/>
                <w:color w:val="1F4E79" w:themeColor="accent1" w:themeShade="80"/>
                <w:sz w:val="20"/>
                <w:szCs w:val="20"/>
              </w:rPr>
            </w:pPr>
          </w:p>
          <w:p w14:paraId="3CE2E318" w14:textId="77777777" w:rsidR="00F57453" w:rsidRPr="00F3712D" w:rsidRDefault="00F57453" w:rsidP="00E0332E">
            <w:pPr>
              <w:rPr>
                <w:rFonts w:ascii="Calibri" w:hAnsi="Calibri"/>
                <w:color w:val="1F4E79" w:themeColor="accent1" w:themeShade="80"/>
                <w:sz w:val="20"/>
                <w:szCs w:val="20"/>
              </w:rPr>
            </w:pPr>
          </w:p>
          <w:p w14:paraId="672ED5C6" w14:textId="77777777" w:rsidR="00F57453" w:rsidRPr="00F3712D" w:rsidRDefault="00F57453" w:rsidP="00E0332E">
            <w:pPr>
              <w:rPr>
                <w:rFonts w:ascii="Calibri" w:hAnsi="Calibri"/>
                <w:b/>
                <w:color w:val="1F4E79" w:themeColor="accent1" w:themeShade="80"/>
                <w:sz w:val="20"/>
                <w:szCs w:val="20"/>
              </w:rPr>
            </w:pPr>
          </w:p>
        </w:tc>
        <w:tc>
          <w:tcPr>
            <w:tcW w:w="1607" w:type="pct"/>
          </w:tcPr>
          <w:p w14:paraId="0ACC06C4" w14:textId="77777777" w:rsidR="00F57453" w:rsidRPr="00F3712D" w:rsidRDefault="00F57453" w:rsidP="00E0332E">
            <w:pPr>
              <w:rPr>
                <w:rFonts w:ascii="Calibri" w:hAnsi="Calibri"/>
                <w:color w:val="1F4E79" w:themeColor="accent1" w:themeShade="80"/>
                <w:sz w:val="20"/>
                <w:szCs w:val="20"/>
              </w:rPr>
            </w:pPr>
          </w:p>
          <w:p w14:paraId="502C4E04" w14:textId="77777777" w:rsidR="00F57453" w:rsidRPr="00F3712D" w:rsidRDefault="00F57453" w:rsidP="00E0332E">
            <w:pPr>
              <w:rPr>
                <w:rFonts w:ascii="Calibri" w:hAnsi="Calibri"/>
                <w:b/>
                <w:color w:val="1F4E79" w:themeColor="accent1" w:themeShade="80"/>
                <w:sz w:val="20"/>
                <w:szCs w:val="20"/>
              </w:rPr>
            </w:pPr>
          </w:p>
          <w:p w14:paraId="4EB9CDDD" w14:textId="77777777" w:rsidR="00F57453" w:rsidRPr="00F3712D" w:rsidRDefault="00F57453" w:rsidP="00E0332E">
            <w:pPr>
              <w:rPr>
                <w:rFonts w:ascii="Calibri" w:hAnsi="Calibri"/>
                <w:b/>
                <w:color w:val="1F4E79" w:themeColor="accent1" w:themeShade="80"/>
                <w:sz w:val="20"/>
                <w:szCs w:val="20"/>
              </w:rPr>
            </w:pPr>
          </w:p>
          <w:p w14:paraId="491B6C07" w14:textId="77777777" w:rsidR="00F57453" w:rsidRPr="00F3712D" w:rsidRDefault="00F57453" w:rsidP="00E0332E">
            <w:pPr>
              <w:rPr>
                <w:rFonts w:ascii="Calibri" w:hAnsi="Calibri"/>
                <w:b/>
                <w:color w:val="1F4E79" w:themeColor="accent1" w:themeShade="80"/>
                <w:sz w:val="20"/>
                <w:szCs w:val="20"/>
              </w:rPr>
            </w:pPr>
          </w:p>
          <w:p w14:paraId="3C0C3317" w14:textId="77777777" w:rsidR="00F57453" w:rsidRPr="00F3712D" w:rsidRDefault="00F57453" w:rsidP="00E0332E">
            <w:pPr>
              <w:rPr>
                <w:rFonts w:ascii="Calibri" w:hAnsi="Calibri"/>
                <w:b/>
                <w:color w:val="1F4E79" w:themeColor="accent1" w:themeShade="80"/>
                <w:sz w:val="20"/>
                <w:szCs w:val="20"/>
              </w:rPr>
            </w:pPr>
          </w:p>
          <w:p w14:paraId="3B10DE6F" w14:textId="77777777" w:rsidR="00F57453" w:rsidRPr="00F3712D" w:rsidRDefault="00F57453" w:rsidP="00E0332E">
            <w:pPr>
              <w:rPr>
                <w:rFonts w:ascii="Calibri" w:hAnsi="Calibri"/>
                <w:b/>
                <w:color w:val="1F4E79" w:themeColor="accent1" w:themeShade="80"/>
                <w:sz w:val="20"/>
                <w:szCs w:val="20"/>
              </w:rPr>
            </w:pPr>
          </w:p>
          <w:p w14:paraId="11322371" w14:textId="77777777" w:rsidR="00F57453" w:rsidRPr="00F3712D" w:rsidRDefault="00F57453" w:rsidP="00E0332E">
            <w:pPr>
              <w:rPr>
                <w:rFonts w:ascii="Calibri" w:hAnsi="Calibri"/>
                <w:b/>
                <w:color w:val="1F4E79" w:themeColor="accent1" w:themeShade="80"/>
                <w:sz w:val="20"/>
                <w:szCs w:val="20"/>
              </w:rPr>
            </w:pPr>
          </w:p>
          <w:p w14:paraId="4B8654BB" w14:textId="77777777" w:rsidR="00F57453" w:rsidRPr="00F3712D" w:rsidRDefault="00F57453" w:rsidP="00E0332E">
            <w:pPr>
              <w:rPr>
                <w:rFonts w:ascii="Calibri" w:hAnsi="Calibri"/>
                <w:b/>
                <w:color w:val="1F4E79" w:themeColor="accent1" w:themeShade="80"/>
                <w:sz w:val="20"/>
                <w:szCs w:val="20"/>
              </w:rPr>
            </w:pPr>
            <w:r w:rsidRPr="00F3712D">
              <w:rPr>
                <w:rFonts w:ascii="Calibri" w:hAnsi="Calibri"/>
                <w:b/>
                <w:color w:val="1F4E79" w:themeColor="accent1" w:themeShade="80"/>
                <w:sz w:val="20"/>
                <w:szCs w:val="20"/>
              </w:rPr>
              <w:t>Cheltuieli indirecte</w:t>
            </w:r>
          </w:p>
          <w:p w14:paraId="7B6D69FD" w14:textId="77777777" w:rsidR="00F57453" w:rsidRPr="00F3712D" w:rsidRDefault="00F57453" w:rsidP="00E0332E">
            <w:pPr>
              <w:rPr>
                <w:rFonts w:ascii="Calibri" w:hAnsi="Calibri"/>
                <w:color w:val="1F4E79" w:themeColor="accent1" w:themeShade="80"/>
                <w:sz w:val="20"/>
                <w:szCs w:val="20"/>
              </w:rPr>
            </w:pPr>
          </w:p>
          <w:p w14:paraId="2F8809DE" w14:textId="77777777" w:rsidR="00F57453" w:rsidRPr="00F3712D" w:rsidRDefault="00F57453" w:rsidP="00E0332E">
            <w:pPr>
              <w:rPr>
                <w:rFonts w:ascii="Calibri" w:hAnsi="Calibri"/>
                <w:color w:val="1F4E79" w:themeColor="accent1" w:themeShade="80"/>
                <w:sz w:val="20"/>
                <w:szCs w:val="20"/>
              </w:rPr>
            </w:pPr>
          </w:p>
          <w:p w14:paraId="10EF6657" w14:textId="77777777" w:rsidR="00F57453" w:rsidRPr="00F3712D" w:rsidRDefault="00F57453" w:rsidP="00E0332E">
            <w:pPr>
              <w:rPr>
                <w:rFonts w:ascii="Calibri" w:hAnsi="Calibri"/>
                <w:color w:val="1F4E79" w:themeColor="accent1" w:themeShade="80"/>
                <w:sz w:val="20"/>
                <w:szCs w:val="20"/>
              </w:rPr>
            </w:pPr>
          </w:p>
          <w:p w14:paraId="4B35BF2B" w14:textId="77777777" w:rsidR="00F57453" w:rsidRPr="00F3712D" w:rsidRDefault="00F57453" w:rsidP="00E0332E">
            <w:pPr>
              <w:rPr>
                <w:rFonts w:ascii="Calibri" w:hAnsi="Calibri"/>
                <w:color w:val="1F4E79" w:themeColor="accent1" w:themeShade="80"/>
                <w:sz w:val="20"/>
                <w:szCs w:val="20"/>
              </w:rPr>
            </w:pPr>
          </w:p>
          <w:p w14:paraId="67F3AADD" w14:textId="77777777" w:rsidR="00F57453" w:rsidRPr="00F3712D" w:rsidRDefault="00F57453" w:rsidP="00E0332E">
            <w:pPr>
              <w:rPr>
                <w:rFonts w:ascii="Calibri" w:hAnsi="Calibri"/>
                <w:color w:val="1F4E79" w:themeColor="accent1" w:themeShade="80"/>
                <w:sz w:val="20"/>
                <w:szCs w:val="20"/>
              </w:rPr>
            </w:pPr>
          </w:p>
          <w:p w14:paraId="09EEBCC0" w14:textId="77777777" w:rsidR="00F57453" w:rsidRPr="00F3712D" w:rsidRDefault="00F57453" w:rsidP="00E0332E">
            <w:pPr>
              <w:rPr>
                <w:rFonts w:ascii="Calibri" w:hAnsi="Calibri"/>
                <w:color w:val="1F4E79" w:themeColor="accent1" w:themeShade="80"/>
                <w:sz w:val="20"/>
                <w:szCs w:val="20"/>
              </w:rPr>
            </w:pPr>
          </w:p>
          <w:p w14:paraId="26CBCAC6" w14:textId="77777777" w:rsidR="00F57453" w:rsidRPr="00F3712D" w:rsidRDefault="00F57453" w:rsidP="00E0332E">
            <w:pPr>
              <w:rPr>
                <w:rFonts w:ascii="Calibri" w:hAnsi="Calibri"/>
                <w:color w:val="1F4E79" w:themeColor="accent1" w:themeShade="80"/>
                <w:sz w:val="20"/>
                <w:szCs w:val="20"/>
              </w:rPr>
            </w:pPr>
          </w:p>
        </w:tc>
        <w:tc>
          <w:tcPr>
            <w:tcW w:w="1745" w:type="pct"/>
            <w:vAlign w:val="center"/>
          </w:tcPr>
          <w:p w14:paraId="732ECA2B" w14:textId="77777777" w:rsidR="00F57453" w:rsidRPr="00F3712D" w:rsidRDefault="00F57453" w:rsidP="0024346F">
            <w:pPr>
              <w:numPr>
                <w:ilvl w:val="0"/>
                <w:numId w:val="18"/>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Salarii aferente experților suport pentru activitatea managerului de proiect</w:t>
            </w:r>
          </w:p>
          <w:p w14:paraId="650ED552" w14:textId="77777777" w:rsidR="00F57453" w:rsidRPr="00F3712D" w:rsidRDefault="00F57453" w:rsidP="0024346F">
            <w:pPr>
              <w:numPr>
                <w:ilvl w:val="0"/>
                <w:numId w:val="18"/>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Salarii aferente personalului administrativ și auxiliar</w:t>
            </w:r>
          </w:p>
          <w:p w14:paraId="051A94D1" w14:textId="77777777" w:rsidR="00F57453" w:rsidRPr="00F3712D" w:rsidRDefault="00F57453" w:rsidP="0024346F">
            <w:pPr>
              <w:numPr>
                <w:ilvl w:val="0"/>
                <w:numId w:val="16"/>
              </w:numPr>
              <w:rPr>
                <w:rFonts w:ascii="Calibri" w:hAnsi="Calibri"/>
                <w:color w:val="1F4E79" w:themeColor="accent1" w:themeShade="80"/>
                <w:sz w:val="20"/>
                <w:szCs w:val="20"/>
              </w:rPr>
            </w:pPr>
            <w:r w:rsidRPr="00F3712D">
              <w:rPr>
                <w:rFonts w:ascii="Calibri" w:hAnsi="Calibri"/>
                <w:color w:val="1F4E79" w:themeColor="accent1" w:themeShade="80"/>
                <w:sz w:val="20"/>
                <w:szCs w:val="20"/>
              </w:rPr>
              <w:t>Contribuții sociale aferente cheltuielilor salariale şi cheltuielilor asimilate acestora (contribuții angajați şi angajatori).</w:t>
            </w:r>
          </w:p>
          <w:p w14:paraId="67CBCA39" w14:textId="77777777" w:rsidR="00F57453" w:rsidRPr="00F3712D" w:rsidRDefault="00F57453" w:rsidP="0024346F">
            <w:pPr>
              <w:numPr>
                <w:ilvl w:val="0"/>
                <w:numId w:val="19"/>
              </w:num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Chirie sediu administrativ al proiectului </w:t>
            </w:r>
          </w:p>
          <w:p w14:paraId="1019E4AC" w14:textId="77777777" w:rsidR="00F57453" w:rsidRPr="00F3712D" w:rsidRDefault="00F57453" w:rsidP="0024346F">
            <w:pPr>
              <w:numPr>
                <w:ilvl w:val="0"/>
                <w:numId w:val="19"/>
              </w:numPr>
              <w:rPr>
                <w:rFonts w:ascii="Calibri" w:hAnsi="Calibri"/>
                <w:color w:val="1F4E79" w:themeColor="accent1" w:themeShade="80"/>
                <w:sz w:val="20"/>
                <w:szCs w:val="20"/>
              </w:rPr>
            </w:pPr>
            <w:r w:rsidRPr="00F3712D">
              <w:rPr>
                <w:rFonts w:ascii="Calibri" w:hAnsi="Calibri"/>
                <w:color w:val="1F4E79" w:themeColor="accent1" w:themeShade="80"/>
                <w:sz w:val="20"/>
                <w:szCs w:val="20"/>
              </w:rPr>
              <w:t>Plata serviciilor pentru medicina muncii, prevenirea şi stingerea incendiilor, sănătatea şi securitatea în muncă pentru personalul propriu</w:t>
            </w:r>
          </w:p>
          <w:p w14:paraId="4C66468B" w14:textId="77777777" w:rsidR="00F57453" w:rsidRPr="00F3712D" w:rsidRDefault="00F57453" w:rsidP="0024346F">
            <w:pPr>
              <w:numPr>
                <w:ilvl w:val="0"/>
                <w:numId w:val="19"/>
              </w:numPr>
              <w:rPr>
                <w:rFonts w:ascii="Calibri" w:hAnsi="Calibri"/>
                <w:color w:val="1F4E79" w:themeColor="accent1" w:themeShade="80"/>
                <w:sz w:val="20"/>
                <w:szCs w:val="20"/>
              </w:rPr>
            </w:pPr>
            <w:r w:rsidRPr="00F3712D">
              <w:rPr>
                <w:rFonts w:ascii="Calibri" w:hAnsi="Calibri"/>
                <w:color w:val="1F4E79" w:themeColor="accent1" w:themeShade="80"/>
                <w:sz w:val="20"/>
                <w:szCs w:val="20"/>
              </w:rPr>
              <w:t>Utilități:</w:t>
            </w:r>
          </w:p>
          <w:p w14:paraId="0AAD14D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a) apă şi canalizare</w:t>
            </w:r>
          </w:p>
          <w:p w14:paraId="2D056DD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b) servicii de salubrizare</w:t>
            </w:r>
          </w:p>
          <w:p w14:paraId="4453ED55"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c) energie electrică</w:t>
            </w:r>
          </w:p>
          <w:p w14:paraId="62C4A500"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 xml:space="preserve"> d) energie termică şi/sau gaze naturale</w:t>
            </w:r>
          </w:p>
          <w:p w14:paraId="2CFAEA03"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e) telefoane, fax, internet, acces la baze de date</w:t>
            </w:r>
          </w:p>
          <w:p w14:paraId="30F035FB"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f) servicii poștale şi/sau servicii curierat</w:t>
            </w:r>
          </w:p>
          <w:p w14:paraId="0A539D34" w14:textId="77777777" w:rsidR="00F57453" w:rsidRPr="00F3712D" w:rsidRDefault="00F57453" w:rsidP="0024346F">
            <w:pPr>
              <w:numPr>
                <w:ilvl w:val="0"/>
                <w:numId w:val="20"/>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Servicii de administrare a clădirilor:</w:t>
            </w:r>
          </w:p>
          <w:p w14:paraId="44C27E26"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r>
            <w:r w:rsidRPr="00F3712D">
              <w:rPr>
                <w:rFonts w:ascii="Calibri" w:hAnsi="Calibri"/>
                <w:color w:val="1F4E79" w:themeColor="accent1" w:themeShade="80"/>
                <w:sz w:val="20"/>
                <w:szCs w:val="20"/>
              </w:rPr>
              <w:t>a) întreținerea curentă</w:t>
            </w:r>
          </w:p>
          <w:p w14:paraId="746E62B9"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b) asigurarea securității clădirilor</w:t>
            </w:r>
          </w:p>
          <w:p w14:paraId="49CE5B20"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c) salubrizare şi igienizare</w:t>
            </w:r>
          </w:p>
          <w:p w14:paraId="0C8AC7A6" w14:textId="77777777" w:rsidR="00F57453" w:rsidRPr="00F3712D" w:rsidRDefault="00F57453" w:rsidP="0024346F">
            <w:pPr>
              <w:numPr>
                <w:ilvl w:val="0"/>
                <w:numId w:val="20"/>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Servicii de întreținere şi reparare echipamente şi mijloace de transport:</w:t>
            </w:r>
          </w:p>
          <w:p w14:paraId="4319E9CC"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 xml:space="preserve"> a) întreținere echipamente</w:t>
            </w:r>
          </w:p>
          <w:p w14:paraId="542AFD51"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b) reparații echipamente</w:t>
            </w:r>
          </w:p>
          <w:p w14:paraId="1044EDD6"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c) întreținere mijloace de transport</w:t>
            </w:r>
          </w:p>
          <w:p w14:paraId="3F64E350"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r>
            <w:r w:rsidRPr="00F3712D">
              <w:rPr>
                <w:rFonts w:ascii="Calibri" w:hAnsi="Calibri"/>
                <w:color w:val="1F4E79" w:themeColor="accent1" w:themeShade="80"/>
                <w:sz w:val="20"/>
                <w:szCs w:val="20"/>
              </w:rPr>
              <w:t>d) reparații mijloace de transport</w:t>
            </w:r>
          </w:p>
          <w:p w14:paraId="1C715339" w14:textId="77777777" w:rsidR="00F57453" w:rsidRPr="00F3712D" w:rsidRDefault="00F57453" w:rsidP="0024346F">
            <w:pPr>
              <w:numPr>
                <w:ilvl w:val="0"/>
                <w:numId w:val="20"/>
              </w:numPr>
              <w:rPr>
                <w:rFonts w:ascii="Calibri" w:hAnsi="Calibri"/>
                <w:color w:val="1F4E79" w:themeColor="accent1" w:themeShade="80"/>
                <w:sz w:val="20"/>
                <w:szCs w:val="20"/>
              </w:rPr>
            </w:pPr>
            <w:r w:rsidRPr="00F3712D">
              <w:rPr>
                <w:rFonts w:ascii="Calibri" w:hAnsi="Calibri"/>
                <w:color w:val="1F4E79" w:themeColor="accent1" w:themeShade="80"/>
                <w:sz w:val="20"/>
                <w:szCs w:val="20"/>
              </w:rPr>
              <w:t>Amortizare active</w:t>
            </w:r>
          </w:p>
          <w:p w14:paraId="42927F68" w14:textId="77777777" w:rsidR="00F57453" w:rsidRPr="00F3712D" w:rsidRDefault="00F57453" w:rsidP="0024346F">
            <w:pPr>
              <w:numPr>
                <w:ilvl w:val="0"/>
                <w:numId w:val="21"/>
              </w:numPr>
              <w:rPr>
                <w:rFonts w:ascii="Calibri" w:hAnsi="Calibri"/>
                <w:color w:val="1F4E79" w:themeColor="accent1" w:themeShade="80"/>
                <w:sz w:val="20"/>
                <w:szCs w:val="20"/>
              </w:rPr>
            </w:pPr>
            <w:r w:rsidRPr="00F3712D">
              <w:rPr>
                <w:rFonts w:ascii="Calibri" w:hAnsi="Calibri"/>
                <w:color w:val="1F4E79" w:themeColor="accent1" w:themeShade="80"/>
                <w:sz w:val="20"/>
                <w:szCs w:val="20"/>
              </w:rPr>
              <w:t>Conectare la rețele informatice</w:t>
            </w:r>
          </w:p>
          <w:p w14:paraId="092EA07C" w14:textId="77777777" w:rsidR="00F57453" w:rsidRPr="00F3712D" w:rsidRDefault="00F57453" w:rsidP="0024346F">
            <w:pPr>
              <w:numPr>
                <w:ilvl w:val="0"/>
                <w:numId w:val="21"/>
              </w:numPr>
              <w:rPr>
                <w:rFonts w:ascii="Calibri" w:hAnsi="Calibri"/>
                <w:color w:val="1F4E79" w:themeColor="accent1" w:themeShade="80"/>
                <w:sz w:val="20"/>
                <w:szCs w:val="20"/>
              </w:rPr>
            </w:pPr>
            <w:r w:rsidRPr="00F3712D">
              <w:rPr>
                <w:rFonts w:ascii="Calibri" w:hAnsi="Calibri"/>
                <w:color w:val="1F4E79" w:themeColor="accent1" w:themeShade="80"/>
                <w:sz w:val="20"/>
                <w:szCs w:val="20"/>
              </w:rPr>
              <w:t>Arhivare documente</w:t>
            </w:r>
          </w:p>
          <w:p w14:paraId="5CCF7782" w14:textId="77777777" w:rsidR="00F57453" w:rsidRPr="00F3712D" w:rsidRDefault="00F57453" w:rsidP="0024346F">
            <w:pPr>
              <w:numPr>
                <w:ilvl w:val="0"/>
                <w:numId w:val="21"/>
              </w:numPr>
              <w:rPr>
                <w:rFonts w:ascii="Calibri" w:hAnsi="Calibri"/>
                <w:color w:val="1F4E79" w:themeColor="accent1" w:themeShade="80"/>
                <w:sz w:val="20"/>
                <w:szCs w:val="20"/>
              </w:rPr>
            </w:pPr>
            <w:r w:rsidRPr="00F3712D">
              <w:rPr>
                <w:rFonts w:ascii="Calibri" w:hAnsi="Calibri"/>
                <w:color w:val="1F4E79" w:themeColor="accent1" w:themeShade="80"/>
                <w:sz w:val="20"/>
                <w:szCs w:val="20"/>
              </w:rPr>
              <w:t>Cheltuieli aferente procedurilor de achiziție</w:t>
            </w:r>
          </w:p>
          <w:p w14:paraId="1E28947D" w14:textId="77777777" w:rsidR="00F57453" w:rsidRPr="00F3712D" w:rsidRDefault="00F57453" w:rsidP="0024346F">
            <w:pPr>
              <w:numPr>
                <w:ilvl w:val="0"/>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Multiplicare, cu excepția materialelor de informare şi publicitate</w:t>
            </w:r>
          </w:p>
          <w:p w14:paraId="15D54638" w14:textId="77777777" w:rsidR="00F57453" w:rsidRPr="00F3712D" w:rsidRDefault="00F57453" w:rsidP="0024346F">
            <w:pPr>
              <w:numPr>
                <w:ilvl w:val="0"/>
                <w:numId w:val="22"/>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lastRenderedPageBreak/>
              <w:t>cheltuielile aferente garanțiilor oferite de bănci sau alte instituții financiare</w:t>
            </w:r>
          </w:p>
          <w:p w14:paraId="31F39EC6" w14:textId="77777777" w:rsidR="00F57453" w:rsidRPr="00F3712D" w:rsidRDefault="00F57453" w:rsidP="0024346F">
            <w:pPr>
              <w:numPr>
                <w:ilvl w:val="0"/>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taxe notariale</w:t>
            </w:r>
          </w:p>
          <w:p w14:paraId="6A1ECFE5" w14:textId="77777777" w:rsidR="00F57453" w:rsidRPr="00F3712D" w:rsidRDefault="00F57453" w:rsidP="0024346F">
            <w:pPr>
              <w:numPr>
                <w:ilvl w:val="0"/>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abonamente la publicații de specialitate</w:t>
            </w:r>
          </w:p>
          <w:p w14:paraId="3B1A6659" w14:textId="77777777" w:rsidR="00F57453" w:rsidRPr="00F3712D" w:rsidRDefault="00F57453" w:rsidP="0024346F">
            <w:pPr>
              <w:numPr>
                <w:ilvl w:val="0"/>
                <w:numId w:val="22"/>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Cheltuieli financiare şi juridice (notariale):</w:t>
            </w:r>
          </w:p>
          <w:p w14:paraId="7ED53C38" w14:textId="77777777" w:rsidR="00F57453" w:rsidRPr="00F3712D" w:rsidRDefault="00F57453" w:rsidP="0024346F">
            <w:pPr>
              <w:numPr>
                <w:ilvl w:val="1"/>
                <w:numId w:val="22"/>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prime de asigurare bunuri (mobile şi imobile)</w:t>
            </w:r>
          </w:p>
          <w:p w14:paraId="55743305" w14:textId="77777777" w:rsidR="00F57453" w:rsidRPr="00F3712D" w:rsidRDefault="00F57453" w:rsidP="0024346F">
            <w:pPr>
              <w:numPr>
                <w:ilvl w:val="1"/>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asigurarea medicală pentru călătoriile în străinătate, </w:t>
            </w:r>
          </w:p>
          <w:p w14:paraId="65D61843" w14:textId="77777777" w:rsidR="00F57453" w:rsidRPr="00F3712D" w:rsidRDefault="00F57453" w:rsidP="0024346F">
            <w:pPr>
              <w:numPr>
                <w:ilvl w:val="1"/>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prime de asigurare obligatorie auto (excluzând asigurarea CASCO)</w:t>
            </w:r>
          </w:p>
          <w:p w14:paraId="616DAD30" w14:textId="77777777" w:rsidR="00F57453" w:rsidRPr="00F3712D" w:rsidRDefault="00F57453" w:rsidP="0024346F">
            <w:pPr>
              <w:numPr>
                <w:ilvl w:val="1"/>
                <w:numId w:val="22"/>
              </w:numPr>
              <w:rPr>
                <w:rFonts w:ascii="Calibri" w:hAnsi="Calibri"/>
                <w:color w:val="1F4E79" w:themeColor="accent1" w:themeShade="80"/>
                <w:sz w:val="20"/>
                <w:szCs w:val="20"/>
              </w:rPr>
            </w:pPr>
            <w:r w:rsidRPr="00F3712D">
              <w:rPr>
                <w:rFonts w:ascii="Calibri" w:hAnsi="Calibri"/>
                <w:color w:val="1F4E79" w:themeColor="accent1" w:themeShade="80"/>
                <w:sz w:val="20"/>
                <w:szCs w:val="20"/>
              </w:rPr>
              <w:t>d) cheltuieli aferente deschiderii, gestionării şi operării contului/conturilor bancare      al/ale proiectului</w:t>
            </w:r>
          </w:p>
          <w:p w14:paraId="4799E507"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Materiale consumabile:</w:t>
            </w:r>
          </w:p>
          <w:p w14:paraId="75F4082B"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a) cheltuieli cu materialele auxiliare</w:t>
            </w:r>
          </w:p>
          <w:p w14:paraId="2DEA5687" w14:textId="77777777" w:rsidR="00F57453" w:rsidRPr="00F3712D" w:rsidRDefault="00F57453" w:rsidP="00E0332E">
            <w:pPr>
              <w:rPr>
                <w:rFonts w:ascii="Calibri" w:hAnsi="Calibri"/>
                <w:color w:val="1F4E79" w:themeColor="accent1" w:themeShade="80"/>
                <w:sz w:val="20"/>
                <w:szCs w:val="20"/>
              </w:rPr>
            </w:pPr>
            <w:r w:rsidRPr="00F3712D">
              <w:rPr>
                <w:rFonts w:ascii="Calibri" w:hAnsi="Calibri"/>
                <w:color w:val="1F4E79" w:themeColor="accent1" w:themeShade="80"/>
                <w:sz w:val="20"/>
                <w:szCs w:val="20"/>
              </w:rPr>
              <w:t xml:space="preserve">    </w:t>
            </w:r>
            <w:r w:rsidRPr="00F3712D">
              <w:rPr>
                <w:rFonts w:ascii="Calibri" w:hAnsi="Calibri"/>
                <w:color w:val="1F4E79" w:themeColor="accent1" w:themeShade="80"/>
                <w:sz w:val="20"/>
                <w:szCs w:val="20"/>
              </w:rPr>
              <w:tab/>
              <w:t>b) cheltuieli cu materialele pentru ambalat</w:t>
            </w:r>
          </w:p>
          <w:p w14:paraId="12064B18"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    </w:t>
            </w:r>
            <w:r w:rsidRPr="00F3712D">
              <w:rPr>
                <w:rFonts w:ascii="Calibri" w:hAnsi="Calibri"/>
                <w:color w:val="1F4E79" w:themeColor="accent1" w:themeShade="80"/>
                <w:sz w:val="20"/>
                <w:szCs w:val="20"/>
                <w:lang w:val="fr-FR"/>
              </w:rPr>
              <w:tab/>
              <w:t>c) cheltuieli cu alte materiale consumabile</w:t>
            </w:r>
          </w:p>
          <w:p w14:paraId="167B873A" w14:textId="77777777" w:rsidR="00F57453" w:rsidRPr="00F3712D" w:rsidRDefault="00F57453" w:rsidP="0024346F">
            <w:pPr>
              <w:numPr>
                <w:ilvl w:val="0"/>
                <w:numId w:val="23"/>
              </w:numPr>
              <w:rPr>
                <w:rFonts w:ascii="Calibri" w:hAnsi="Calibri"/>
                <w:color w:val="1F4E79" w:themeColor="accent1" w:themeShade="80"/>
                <w:sz w:val="20"/>
                <w:szCs w:val="20"/>
              </w:rPr>
            </w:pPr>
            <w:r w:rsidRPr="00F3712D">
              <w:rPr>
                <w:rFonts w:ascii="Calibri" w:hAnsi="Calibri"/>
                <w:color w:val="1F4E79" w:themeColor="accent1" w:themeShade="80"/>
                <w:sz w:val="20"/>
                <w:szCs w:val="20"/>
              </w:rPr>
              <w:t>producția materialelor publicitare şi de informare</w:t>
            </w:r>
          </w:p>
          <w:p w14:paraId="1BFF75B1" w14:textId="77777777" w:rsidR="00F57453" w:rsidRPr="00F3712D" w:rsidRDefault="00F57453" w:rsidP="0024346F">
            <w:pPr>
              <w:numPr>
                <w:ilvl w:val="0"/>
                <w:numId w:val="23"/>
              </w:numPr>
              <w:rPr>
                <w:rFonts w:ascii="Calibri" w:hAnsi="Calibri"/>
                <w:color w:val="1F4E79" w:themeColor="accent1" w:themeShade="80"/>
                <w:sz w:val="20"/>
                <w:szCs w:val="20"/>
              </w:rPr>
            </w:pPr>
            <w:r w:rsidRPr="00F3712D">
              <w:rPr>
                <w:rFonts w:ascii="Calibri" w:hAnsi="Calibri"/>
                <w:color w:val="1F4E79" w:themeColor="accent1" w:themeShade="80"/>
                <w:sz w:val="20"/>
                <w:szCs w:val="20"/>
              </w:rPr>
              <w:t>tipărirea/multiplicarea materialelor publicitare şi de informare</w:t>
            </w:r>
          </w:p>
          <w:p w14:paraId="3252D4ED" w14:textId="77777777" w:rsidR="00F57453" w:rsidRPr="00F3712D" w:rsidRDefault="00F57453" w:rsidP="0024346F">
            <w:pPr>
              <w:numPr>
                <w:ilvl w:val="0"/>
                <w:numId w:val="23"/>
              </w:numPr>
              <w:rPr>
                <w:rFonts w:ascii="Calibri" w:hAnsi="Calibri"/>
                <w:color w:val="1F4E79" w:themeColor="accent1" w:themeShade="80"/>
                <w:sz w:val="20"/>
                <w:szCs w:val="20"/>
              </w:rPr>
            </w:pPr>
            <w:r w:rsidRPr="00F3712D">
              <w:rPr>
                <w:rFonts w:ascii="Calibri" w:hAnsi="Calibri"/>
                <w:color w:val="1F4E79" w:themeColor="accent1" w:themeShade="80"/>
                <w:sz w:val="20"/>
                <w:szCs w:val="20"/>
              </w:rPr>
              <w:t>difuzarea materialelor publicitare şi de informare</w:t>
            </w:r>
          </w:p>
          <w:p w14:paraId="2EBF68D5" w14:textId="77777777" w:rsidR="00F57453" w:rsidRPr="00F3712D" w:rsidRDefault="00F57453" w:rsidP="0024346F">
            <w:pPr>
              <w:numPr>
                <w:ilvl w:val="0"/>
                <w:numId w:val="23"/>
              </w:numPr>
              <w:rPr>
                <w:rFonts w:ascii="Calibri" w:hAnsi="Calibri"/>
                <w:color w:val="1F4E79" w:themeColor="accent1" w:themeShade="80"/>
                <w:sz w:val="20"/>
                <w:szCs w:val="20"/>
              </w:rPr>
            </w:pPr>
            <w:r w:rsidRPr="00F3712D">
              <w:rPr>
                <w:rFonts w:ascii="Calibri" w:hAnsi="Calibri"/>
                <w:color w:val="1F4E79" w:themeColor="accent1" w:themeShade="80"/>
                <w:sz w:val="20"/>
                <w:szCs w:val="20"/>
              </w:rPr>
              <w:t>dezvoltare/adaptare pagini web</w:t>
            </w:r>
          </w:p>
          <w:p w14:paraId="002579F7" w14:textId="77777777" w:rsidR="00F57453" w:rsidRPr="00F3712D" w:rsidRDefault="00F57453" w:rsidP="0024346F">
            <w:pPr>
              <w:numPr>
                <w:ilvl w:val="0"/>
                <w:numId w:val="23"/>
              </w:numPr>
              <w:rPr>
                <w:rFonts w:ascii="Calibri" w:hAnsi="Calibri"/>
                <w:color w:val="1F4E79" w:themeColor="accent1" w:themeShade="80"/>
                <w:sz w:val="20"/>
                <w:szCs w:val="20"/>
              </w:rPr>
            </w:pPr>
            <w:r w:rsidRPr="00F3712D">
              <w:rPr>
                <w:rFonts w:ascii="Calibri" w:hAnsi="Calibri"/>
                <w:color w:val="1F4E79" w:themeColor="accent1" w:themeShade="80"/>
                <w:sz w:val="20"/>
                <w:szCs w:val="20"/>
              </w:rPr>
              <w:t>închirierea de spațiu publicitar</w:t>
            </w:r>
          </w:p>
          <w:p w14:paraId="38C4B041" w14:textId="77777777" w:rsidR="00F57453" w:rsidRPr="00F3712D" w:rsidRDefault="00F57453" w:rsidP="0024346F">
            <w:pPr>
              <w:numPr>
                <w:ilvl w:val="0"/>
                <w:numId w:val="23"/>
              </w:num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alte activități de informare şi publicitate</w:t>
            </w:r>
          </w:p>
        </w:tc>
      </w:tr>
      <w:tr w:rsidR="00054960" w:rsidRPr="00F3712D" w14:paraId="4E0DF1C5" w14:textId="77777777" w:rsidTr="00C93D7B">
        <w:tc>
          <w:tcPr>
            <w:tcW w:w="951" w:type="pct"/>
            <w:vMerge/>
            <w:shd w:val="clear" w:color="auto" w:fill="BDD6EE" w:themeFill="accent1" w:themeFillTint="66"/>
          </w:tcPr>
          <w:p w14:paraId="62C847F8" w14:textId="77777777" w:rsidR="00F57453" w:rsidRPr="00F3712D" w:rsidRDefault="00F57453" w:rsidP="00E0332E">
            <w:pPr>
              <w:rPr>
                <w:rFonts w:ascii="Calibri" w:hAnsi="Calibri"/>
                <w:b/>
                <w:color w:val="1F4E79" w:themeColor="accent1" w:themeShade="80"/>
                <w:sz w:val="20"/>
                <w:szCs w:val="20"/>
                <w:lang w:val="fr-FR"/>
              </w:rPr>
            </w:pPr>
          </w:p>
        </w:tc>
        <w:tc>
          <w:tcPr>
            <w:tcW w:w="4049" w:type="pct"/>
            <w:gridSpan w:val="3"/>
            <w:vAlign w:val="center"/>
          </w:tcPr>
          <w:p w14:paraId="387DD2D4" w14:textId="77777777" w:rsidR="00F57453" w:rsidRPr="00F3712D" w:rsidRDefault="00F57453" w:rsidP="00E0332E">
            <w:pPr>
              <w:rPr>
                <w:rFonts w:ascii="Calibri" w:hAnsi="Calibri"/>
                <w:color w:val="1F4E79" w:themeColor="accent1" w:themeShade="80"/>
                <w:sz w:val="20"/>
                <w:szCs w:val="20"/>
                <w:lang w:val="fr-FR"/>
              </w:rPr>
            </w:pPr>
            <w:r w:rsidRPr="00F3712D">
              <w:rPr>
                <w:rFonts w:ascii="Calibri" w:hAnsi="Calibri"/>
                <w:color w:val="1F4E79" w:themeColor="accent1" w:themeShade="80"/>
                <w:sz w:val="20"/>
                <w:szCs w:val="20"/>
                <w:lang w:val="fr-FR"/>
              </w:rPr>
              <w:t xml:space="preserve">Lista cheltuielilor indirecte aferente proiectului este indicativă; solicitantul nu trebuie să fundamenteze cheltuielile indirecte în bugetul proiectului, aceste cheltuieli fiind stabilite ca </w:t>
            </w:r>
            <w:r w:rsidRPr="00F3712D">
              <w:rPr>
                <w:rFonts w:ascii="Calibri" w:hAnsi="Calibri"/>
                <w:b/>
                <w:color w:val="1F4E79" w:themeColor="accent1" w:themeShade="80"/>
                <w:sz w:val="20"/>
                <w:szCs w:val="20"/>
                <w:lang w:val="fr-FR"/>
              </w:rPr>
              <w:t>rată forfetară de 15% din costurile directe eligibile cu personalul care nu fac obiectul subcontractării</w:t>
            </w:r>
            <w:r w:rsidRPr="00F3712D">
              <w:rPr>
                <w:rFonts w:ascii="Calibri" w:hAnsi="Calibri"/>
                <w:color w:val="1F4E79" w:themeColor="accent1" w:themeShade="80"/>
                <w:sz w:val="20"/>
                <w:szCs w:val="20"/>
                <w:lang w:val="fr-FR"/>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14:paraId="43E89D82" w14:textId="77777777" w:rsidR="00F57453" w:rsidRPr="00F3712D" w:rsidRDefault="00F57453" w:rsidP="00555D46">
      <w:pPr>
        <w:tabs>
          <w:tab w:val="left" w:pos="3240"/>
        </w:tabs>
        <w:spacing w:after="0" w:line="240" w:lineRule="auto"/>
        <w:ind w:firstLine="284"/>
        <w:rPr>
          <w:rFonts w:eastAsia="Calibri" w:cs="Times New Roman"/>
          <w:color w:val="1F4E79" w:themeColor="accent1" w:themeShade="80"/>
          <w:szCs w:val="24"/>
          <w:lang w:val="fr-FR"/>
        </w:rPr>
      </w:pPr>
    </w:p>
    <w:p w14:paraId="486BCF41" w14:textId="77777777" w:rsidR="00F7492A" w:rsidRPr="00F3712D" w:rsidRDefault="00F7492A" w:rsidP="00CA5D72">
      <w:pPr>
        <w:tabs>
          <w:tab w:val="left" w:pos="3240"/>
        </w:tabs>
        <w:spacing w:after="0" w:line="240" w:lineRule="auto"/>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lastRenderedPageBreak/>
        <w:t>NB Cheltuielile pentru măsurile care vizează înființarea de noi întreprinderi (măsuri de sprijin pentru antreprenoriat) vor fi tratate ca subvenții, prin urmare aceste cheltuieli nu vor fi cuantificate drept  cheltuieli de tip FEDR.</w:t>
      </w:r>
    </w:p>
    <w:p w14:paraId="3E2B2A80" w14:textId="77777777" w:rsidR="001A4355" w:rsidRPr="00F3712D" w:rsidRDefault="001A4355" w:rsidP="001A4355">
      <w:pPr>
        <w:tabs>
          <w:tab w:val="left" w:pos="3240"/>
        </w:tabs>
        <w:spacing w:after="0" w:line="240" w:lineRule="auto"/>
        <w:ind w:firstLine="284"/>
        <w:rPr>
          <w:rFonts w:eastAsia="Calibri" w:cs="Times New Roman"/>
          <w:color w:val="1F4E79" w:themeColor="accent1" w:themeShade="80"/>
          <w:szCs w:val="24"/>
          <w:lang w:val="ro-RO"/>
        </w:rPr>
      </w:pPr>
      <w:bookmarkStart w:id="22" w:name="_Toc435003200"/>
      <w:bookmarkStart w:id="23" w:name="_Toc442084046"/>
      <w:bookmarkStart w:id="24" w:name="_Toc448926446"/>
      <w:r w:rsidRPr="00F3712D">
        <w:rPr>
          <w:rFonts w:eastAsia="Calibri" w:cs="Times New Roman"/>
          <w:b/>
          <w:color w:val="1F4E79" w:themeColor="accent1" w:themeShade="80"/>
          <w:szCs w:val="24"/>
          <w:lang w:val="ro-RO"/>
        </w:rPr>
        <w:t>Reguli generale și specifice de decontare</w:t>
      </w:r>
      <w:bookmarkEnd w:id="22"/>
      <w:bookmarkEnd w:id="23"/>
      <w:bookmarkEnd w:id="24"/>
    </w:p>
    <w:p w14:paraId="190A56EE" w14:textId="77777777" w:rsidR="001A4355" w:rsidRPr="00F3712D" w:rsidRDefault="001A4355" w:rsidP="001A4355">
      <w:pPr>
        <w:tabs>
          <w:tab w:val="left" w:pos="3240"/>
        </w:tabs>
        <w:spacing w:after="0" w:line="240" w:lineRule="auto"/>
        <w:ind w:firstLine="284"/>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 xml:space="preserve">Cu privire la eligibilitatea cheltuielilor pentru achiziția de echipamente și pentru închirieri și leasing, trebuie respectate și plafoanele stabilite prin </w:t>
      </w:r>
      <w:r w:rsidRPr="00F3712D">
        <w:rPr>
          <w:rFonts w:eastAsia="Calibri" w:cs="Times New Roman"/>
          <w:b/>
          <w:i/>
          <w:iCs/>
          <w:color w:val="1F4E79" w:themeColor="accent1" w:themeShade="80"/>
          <w:szCs w:val="24"/>
          <w:lang w:val="ro-RO"/>
        </w:rPr>
        <w:t>Orientări privind accesarea finanțărilor în cadrul Programului Operațional Capital Uman 2014-2020</w:t>
      </w:r>
      <w:r w:rsidRPr="00F3712D">
        <w:rPr>
          <w:rFonts w:eastAsia="Calibri" w:cs="Times New Roman"/>
          <w:b/>
          <w:iCs/>
          <w:color w:val="1F4E79" w:themeColor="accent1" w:themeShade="80"/>
          <w:szCs w:val="24"/>
          <w:lang w:val="ro-RO"/>
        </w:rPr>
        <w:t>.</w:t>
      </w:r>
    </w:p>
    <w:p w14:paraId="3CB5A78D" w14:textId="77777777" w:rsidR="001A4355" w:rsidRPr="00F3712D" w:rsidRDefault="001A4355" w:rsidP="001A4355">
      <w:pPr>
        <w:tabs>
          <w:tab w:val="left" w:pos="3240"/>
        </w:tabs>
        <w:spacing w:after="0" w:line="240" w:lineRule="auto"/>
        <w:ind w:firstLine="284"/>
        <w:rPr>
          <w:rFonts w:eastAsia="Calibri" w:cs="Times New Roman"/>
          <w:color w:val="1F4E79" w:themeColor="accent1" w:themeShade="80"/>
          <w:szCs w:val="24"/>
          <w:lang w:val="ro-RO"/>
        </w:rPr>
      </w:pPr>
      <w:r w:rsidRPr="00F3712D">
        <w:rPr>
          <w:rFonts w:eastAsia="Calibri" w:cs="Times New Roman"/>
          <w:color w:val="1F4E79" w:themeColor="accent1" w:themeShade="80"/>
          <w:szCs w:val="24"/>
          <w:lang w:val="ro-RO"/>
        </w:rPr>
        <w:t>În cadrul proiectului vor fi decontate cheltuieli plafonate procentual, după cum urmează:</w:t>
      </w:r>
    </w:p>
    <w:p w14:paraId="1FE9A3D1" w14:textId="77777777" w:rsidR="001A4355" w:rsidRPr="00F3712D" w:rsidRDefault="001A4355" w:rsidP="001A4355">
      <w:pPr>
        <w:numPr>
          <w:ilvl w:val="0"/>
          <w:numId w:val="28"/>
        </w:numPr>
        <w:tabs>
          <w:tab w:val="left" w:pos="3240"/>
        </w:tabs>
        <w:spacing w:after="0" w:line="240"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Cheltuieli de tip FEDR aferente cheltuielilor directe</w:t>
      </w:r>
      <w:r w:rsidRPr="00F3712D">
        <w:rPr>
          <w:rFonts w:eastAsia="Calibri" w:cs="Times New Roman"/>
          <w:color w:val="1F4E79" w:themeColor="accent1" w:themeShade="80"/>
          <w:szCs w:val="24"/>
          <w:lang w:val="ro-RO"/>
        </w:rPr>
        <w:t xml:space="preserve">: maximum 10% din cheltuielile directe ale proiectului. </w:t>
      </w:r>
    </w:p>
    <w:p w14:paraId="2D9156B8" w14:textId="77777777" w:rsidR="001A4355" w:rsidRPr="00F3712D" w:rsidRDefault="001A4355" w:rsidP="001A4355">
      <w:pPr>
        <w:numPr>
          <w:ilvl w:val="0"/>
          <w:numId w:val="28"/>
        </w:numPr>
        <w:tabs>
          <w:tab w:val="left" w:pos="3240"/>
        </w:tabs>
        <w:spacing w:after="0" w:line="240" w:lineRule="auto"/>
        <w:rPr>
          <w:rFonts w:eastAsia="Calibri" w:cs="Times New Roman"/>
          <w:color w:val="1F4E79" w:themeColor="accent1" w:themeShade="80"/>
          <w:szCs w:val="24"/>
          <w:lang w:val="ro-RO"/>
        </w:rPr>
      </w:pPr>
      <w:r w:rsidRPr="00F3712D">
        <w:rPr>
          <w:rFonts w:eastAsia="Calibri" w:cs="Times New Roman"/>
          <w:b/>
          <w:color w:val="1F4E79" w:themeColor="accent1" w:themeShade="80"/>
          <w:szCs w:val="24"/>
          <w:lang w:val="ro-RO"/>
        </w:rPr>
        <w:t xml:space="preserve">Cheltuielile indirecte </w:t>
      </w:r>
      <w:r w:rsidRPr="00F3712D">
        <w:rPr>
          <w:rFonts w:eastAsia="Calibri" w:cs="Times New Roman"/>
          <w:color w:val="1F4E79" w:themeColor="accent1" w:themeShade="80"/>
          <w:szCs w:val="24"/>
          <w:lang w:val="ro-RO"/>
        </w:rPr>
        <w:t>vor fi decontate ca finanțare forfetară de maxim 15% din costurile directe cu personalul care nu fac obiectul subcontractării,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În implementare, decontarea cheltuielilor indirecte pe bază de rată forfetară conform cerințelor de mai sus se va efectua pe fiecare membru al partenerialului, prin aplicarea ratei forfetare de 15% la cheltuielile directe cu personalul care nu fac obiectul subcontractării</w:t>
      </w:r>
      <w:r w:rsidRPr="00F3712D">
        <w:rPr>
          <w:rFonts w:eastAsia="Calibri" w:cs="Times New Roman"/>
          <w:b/>
          <w:color w:val="1F4E79" w:themeColor="accent1" w:themeShade="80"/>
          <w:szCs w:val="24"/>
          <w:lang w:val="ro-RO"/>
        </w:rPr>
        <w:t xml:space="preserve"> </w:t>
      </w:r>
      <w:r w:rsidRPr="00F3712D">
        <w:rPr>
          <w:rFonts w:eastAsia="Calibri" w:cs="Times New Roman"/>
          <w:color w:val="1F4E79" w:themeColor="accent1" w:themeShade="80"/>
          <w:szCs w:val="24"/>
          <w:lang w:val="ro-RO"/>
        </w:rPr>
        <w:t>efectuate de fiecare membru al parteneriatului și cuprinse în fiecare cerere de rambursare.</w:t>
      </w:r>
    </w:p>
    <w:p w14:paraId="3BB893D5" w14:textId="77777777" w:rsidR="001A4355" w:rsidRPr="00F3712D" w:rsidRDefault="001A4355" w:rsidP="00CA5D72">
      <w:pPr>
        <w:tabs>
          <w:tab w:val="left" w:pos="3240"/>
        </w:tabs>
        <w:spacing w:after="0" w:line="240" w:lineRule="auto"/>
        <w:ind w:left="360"/>
        <w:rPr>
          <w:rFonts w:eastAsia="Calibri" w:cs="Times New Roman"/>
          <w:b/>
          <w:color w:val="1F4E79" w:themeColor="accent1" w:themeShade="80"/>
          <w:szCs w:val="24"/>
          <w:lang w:val="ro-RO"/>
        </w:rPr>
      </w:pPr>
    </w:p>
    <w:p w14:paraId="4C4C9CD1" w14:textId="77777777" w:rsidR="00CA5D72" w:rsidRPr="00F3712D" w:rsidRDefault="00CA5D72" w:rsidP="00CA5D72">
      <w:pPr>
        <w:tabs>
          <w:tab w:val="left" w:pos="3240"/>
        </w:tabs>
        <w:spacing w:after="0" w:line="240" w:lineRule="auto"/>
        <w:ind w:left="360"/>
        <w:rPr>
          <w:rFonts w:eastAsia="Calibri" w:cs="Times New Roman"/>
          <w:b/>
          <w:color w:val="1F4E79" w:themeColor="accent1" w:themeShade="80"/>
          <w:szCs w:val="24"/>
          <w:lang w:val="ro-RO"/>
        </w:rPr>
      </w:pPr>
    </w:p>
    <w:p w14:paraId="65547B94" w14:textId="77777777" w:rsidR="00CA5D72" w:rsidRPr="00F3712D" w:rsidRDefault="00CA5D72" w:rsidP="00CA5D72">
      <w:pPr>
        <w:shd w:val="clear" w:color="auto" w:fill="D9D9D9" w:themeFill="background1" w:themeFillShade="D9"/>
        <w:spacing w:after="0" w:line="240"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CAPITOLUL 3. Completarea cererii de finanțare</w:t>
      </w:r>
    </w:p>
    <w:p w14:paraId="7515C7FC" w14:textId="77777777" w:rsidR="00CA5D72" w:rsidRPr="00F3712D" w:rsidRDefault="00CA5D72" w:rsidP="00CA5D72">
      <w:pPr>
        <w:spacing w:before="120" w:after="120" w:line="240" w:lineRule="auto"/>
        <w:rPr>
          <w:rFonts w:eastAsia="MS Mincho" w:cs="Times New Roman"/>
          <w:i/>
          <w:color w:val="1F4E79" w:themeColor="accent1" w:themeShade="80"/>
          <w:szCs w:val="24"/>
          <w:lang w:val="ro-RO"/>
        </w:rPr>
      </w:pPr>
      <w:r w:rsidRPr="00F3712D">
        <w:rPr>
          <w:rFonts w:eastAsia="MS Mincho" w:cs="Times New Roman"/>
          <w:color w:val="1F4E79" w:themeColor="accent1" w:themeShade="80"/>
          <w:szCs w:val="24"/>
          <w:lang w:val="ro-RO"/>
        </w:rPr>
        <w:t xml:space="preserve">Se va avea în vedere capitolul relevant din </w:t>
      </w:r>
      <w:r w:rsidRPr="00F3712D">
        <w:rPr>
          <w:rFonts w:eastAsia="MS Mincho" w:cs="Times New Roman"/>
          <w:i/>
          <w:color w:val="1F4E79" w:themeColor="accent1" w:themeShade="80"/>
          <w:szCs w:val="24"/>
          <w:lang w:val="ro-RO"/>
        </w:rPr>
        <w:t>Orientări privind accesarea finanțărilor în cadrul POCU 2014-2020</w:t>
      </w:r>
    </w:p>
    <w:p w14:paraId="5FA60BFA" w14:textId="77777777" w:rsidR="00CA5D72" w:rsidRPr="00F3712D" w:rsidRDefault="00CA5D72" w:rsidP="00CA5D72">
      <w:pPr>
        <w:pStyle w:val="Listparagraf"/>
        <w:tabs>
          <w:tab w:val="left" w:pos="3240"/>
        </w:tabs>
        <w:spacing w:after="0" w:line="240" w:lineRule="auto"/>
        <w:ind w:left="907"/>
        <w:rPr>
          <w:rFonts w:eastAsia="Calibri" w:cs="Times New Roman"/>
          <w:b/>
          <w:color w:val="1F4E79" w:themeColor="accent1" w:themeShade="80"/>
          <w:szCs w:val="24"/>
          <w:lang w:val="ro-RO"/>
        </w:rPr>
      </w:pPr>
    </w:p>
    <w:p w14:paraId="0026525C" w14:textId="77777777" w:rsidR="00CA5D72" w:rsidRPr="00F3712D" w:rsidRDefault="00CA5D72" w:rsidP="00CA5D72">
      <w:pPr>
        <w:shd w:val="clear" w:color="auto" w:fill="D9D9D9" w:themeFill="background1" w:themeFillShade="D9"/>
        <w:spacing w:after="0" w:line="240"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CAPITOLUL 4. Procesul de evaluare și selecție</w:t>
      </w:r>
    </w:p>
    <w:p w14:paraId="59325369" w14:textId="77777777" w:rsidR="00CA5D72" w:rsidRPr="00F3712D" w:rsidRDefault="00CA5D72" w:rsidP="00CA5D72">
      <w:pPr>
        <w:tabs>
          <w:tab w:val="left" w:pos="3240"/>
        </w:tabs>
        <w:spacing w:after="0" w:line="240" w:lineRule="auto"/>
        <w:ind w:left="360"/>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4.1. Descriere generală</w:t>
      </w:r>
    </w:p>
    <w:p w14:paraId="7AB6C1A1" w14:textId="77777777" w:rsidR="00CA5D72" w:rsidRPr="00F3712D" w:rsidRDefault="00CA5D72" w:rsidP="00CA5D72">
      <w:pPr>
        <w:spacing w:before="120" w:after="120" w:line="240" w:lineRule="auto"/>
        <w:rPr>
          <w:rFonts w:eastAsia="MS Mincho" w:cs="Times New Roman"/>
          <w:i/>
          <w:color w:val="1F4E79" w:themeColor="accent1" w:themeShade="80"/>
          <w:szCs w:val="24"/>
          <w:lang w:val="ro-RO"/>
        </w:rPr>
      </w:pPr>
      <w:r w:rsidRPr="00F3712D">
        <w:rPr>
          <w:rFonts w:eastAsia="MS Mincho" w:cs="Times New Roman"/>
          <w:color w:val="1F4E79" w:themeColor="accent1" w:themeShade="80"/>
          <w:szCs w:val="24"/>
          <w:lang w:val="ro-RO"/>
        </w:rPr>
        <w:t xml:space="preserve">Se va avea în vedere capitolul relevant din </w:t>
      </w:r>
      <w:r w:rsidRPr="00F3712D">
        <w:rPr>
          <w:rFonts w:eastAsia="MS Mincho" w:cs="Times New Roman"/>
          <w:i/>
          <w:color w:val="1F4E79" w:themeColor="accent1" w:themeShade="80"/>
          <w:szCs w:val="24"/>
          <w:lang w:val="ro-RO"/>
        </w:rPr>
        <w:t>Orientări privind accesarea finanțărilor în cadrul POCU 2014-2020</w:t>
      </w:r>
    </w:p>
    <w:p w14:paraId="502F2796" w14:textId="77777777" w:rsidR="00CA5D72" w:rsidRPr="00F3712D" w:rsidRDefault="00CA5D72" w:rsidP="00CA5D72">
      <w:pPr>
        <w:tabs>
          <w:tab w:val="left" w:pos="3240"/>
        </w:tabs>
        <w:spacing w:after="0" w:line="240" w:lineRule="auto"/>
        <w:ind w:left="360"/>
        <w:rPr>
          <w:rFonts w:eastAsia="Calibri" w:cs="Times New Roman"/>
          <w:b/>
          <w:color w:val="1F4E79" w:themeColor="accent1" w:themeShade="80"/>
          <w:szCs w:val="24"/>
          <w:lang w:val="ro-RO"/>
        </w:rPr>
      </w:pPr>
    </w:p>
    <w:p w14:paraId="3C0E8720" w14:textId="77777777" w:rsidR="00CA5D72" w:rsidRPr="00F3712D" w:rsidRDefault="00CA5D72" w:rsidP="00CA5D72">
      <w:pPr>
        <w:tabs>
          <w:tab w:val="left" w:pos="3240"/>
        </w:tabs>
        <w:spacing w:after="0" w:line="240" w:lineRule="auto"/>
        <w:ind w:left="360"/>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4.2. Depunerea și soluționarea contestațiilor</w:t>
      </w:r>
    </w:p>
    <w:p w14:paraId="1462A41B" w14:textId="77777777" w:rsidR="00CA5D72" w:rsidRPr="00F3712D" w:rsidRDefault="00CA5D72" w:rsidP="00CA5D72">
      <w:pPr>
        <w:spacing w:before="120" w:after="120" w:line="240" w:lineRule="auto"/>
        <w:rPr>
          <w:rFonts w:eastAsia="MS Mincho" w:cs="Times New Roman"/>
          <w:i/>
          <w:color w:val="1F4E79" w:themeColor="accent1" w:themeShade="80"/>
          <w:szCs w:val="24"/>
          <w:lang w:val="ro-RO"/>
        </w:rPr>
      </w:pPr>
      <w:r w:rsidRPr="00F3712D">
        <w:rPr>
          <w:rFonts w:eastAsia="MS Mincho" w:cs="Times New Roman"/>
          <w:color w:val="1F4E79" w:themeColor="accent1" w:themeShade="80"/>
          <w:szCs w:val="24"/>
          <w:lang w:val="ro-RO"/>
        </w:rPr>
        <w:t xml:space="preserve">Se va avea în vedere capitolul relevant din </w:t>
      </w:r>
      <w:r w:rsidRPr="00F3712D">
        <w:rPr>
          <w:rFonts w:eastAsia="MS Mincho" w:cs="Times New Roman"/>
          <w:i/>
          <w:color w:val="1F4E79" w:themeColor="accent1" w:themeShade="80"/>
          <w:szCs w:val="24"/>
          <w:lang w:val="ro-RO"/>
        </w:rPr>
        <w:t>Orientări privind accesarea finanțărilor în cadrul POCU 2014-2020</w:t>
      </w:r>
    </w:p>
    <w:p w14:paraId="273E4C3E" w14:textId="77777777" w:rsidR="00CA5D72" w:rsidRPr="00F3712D" w:rsidRDefault="00CA5D72" w:rsidP="00CA5D72">
      <w:pPr>
        <w:tabs>
          <w:tab w:val="left" w:pos="3240"/>
        </w:tabs>
        <w:spacing w:after="0" w:line="240" w:lineRule="auto"/>
        <w:ind w:left="360"/>
        <w:rPr>
          <w:rFonts w:eastAsia="Calibri" w:cs="Times New Roman"/>
          <w:b/>
          <w:color w:val="1F4E79" w:themeColor="accent1" w:themeShade="80"/>
          <w:szCs w:val="24"/>
          <w:lang w:val="ro-RO"/>
        </w:rPr>
      </w:pPr>
    </w:p>
    <w:p w14:paraId="1BFFB55A" w14:textId="77777777" w:rsidR="00CA5D72" w:rsidRPr="00F3712D" w:rsidRDefault="00CA5D72" w:rsidP="00CA5D72">
      <w:pPr>
        <w:shd w:val="clear" w:color="auto" w:fill="D9D9D9" w:themeFill="background1" w:themeFillShade="D9"/>
        <w:spacing w:after="0" w:line="240" w:lineRule="auto"/>
        <w:rPr>
          <w:rFonts w:eastAsia="Calibri" w:cs="Times New Roman"/>
          <w:b/>
          <w:color w:val="1F4E79" w:themeColor="accent1" w:themeShade="80"/>
          <w:szCs w:val="24"/>
          <w:lang w:val="ro-RO"/>
        </w:rPr>
      </w:pPr>
      <w:r w:rsidRPr="00F3712D">
        <w:rPr>
          <w:rFonts w:eastAsia="Calibri" w:cs="Times New Roman"/>
          <w:b/>
          <w:color w:val="1F4E79" w:themeColor="accent1" w:themeShade="80"/>
          <w:szCs w:val="24"/>
          <w:lang w:val="ro-RO"/>
        </w:rPr>
        <w:t xml:space="preserve">CAPITOLUL 5. Contractarea proiectelor – descrierea procesului </w:t>
      </w:r>
    </w:p>
    <w:p w14:paraId="3228E135" w14:textId="3EFECA51" w:rsidR="00CA5D72" w:rsidRPr="00295705" w:rsidRDefault="00CA5D72" w:rsidP="00CA5D72">
      <w:pPr>
        <w:spacing w:before="120" w:after="120" w:line="240" w:lineRule="auto"/>
        <w:rPr>
          <w:rFonts w:eastAsia="MS Mincho" w:cs="Times New Roman"/>
          <w:i/>
          <w:color w:val="1F4E79" w:themeColor="accent1" w:themeShade="80"/>
          <w:szCs w:val="24"/>
          <w:lang w:val="ro-RO"/>
        </w:rPr>
        <w:sectPr w:rsidR="00CA5D72" w:rsidRPr="00295705" w:rsidSect="00857688">
          <w:headerReference w:type="default" r:id="rId11"/>
          <w:footerReference w:type="default" r:id="rId12"/>
          <w:pgSz w:w="11906" w:h="16838"/>
          <w:pgMar w:top="289" w:right="992" w:bottom="567" w:left="1276" w:header="136" w:footer="709" w:gutter="0"/>
          <w:cols w:space="708"/>
          <w:docGrid w:linePitch="360"/>
        </w:sectPr>
      </w:pPr>
      <w:r w:rsidRPr="00F3712D">
        <w:rPr>
          <w:rFonts w:eastAsia="MS Mincho" w:cs="Times New Roman"/>
          <w:color w:val="1F4E79" w:themeColor="accent1" w:themeShade="80"/>
          <w:szCs w:val="24"/>
          <w:lang w:val="ro-RO"/>
        </w:rPr>
        <w:lastRenderedPageBreak/>
        <w:t xml:space="preserve">Se va avea în vedere capitolul relevant din </w:t>
      </w:r>
      <w:r w:rsidRPr="00F3712D">
        <w:rPr>
          <w:rFonts w:eastAsia="MS Mincho" w:cs="Times New Roman"/>
          <w:i/>
          <w:color w:val="1F4E79" w:themeColor="accent1" w:themeShade="80"/>
          <w:szCs w:val="24"/>
          <w:lang w:val="ro-RO"/>
        </w:rPr>
        <w:t>Orientări privind accesarea finanțărilor în cadrul POCU 2014-2020</w:t>
      </w:r>
    </w:p>
    <w:p w14:paraId="1FD7039B" w14:textId="77777777" w:rsidR="00555D46" w:rsidRPr="00295705" w:rsidRDefault="00555D46" w:rsidP="00F3712D">
      <w:pPr>
        <w:rPr>
          <w:color w:val="1F4E79" w:themeColor="accent1" w:themeShade="80"/>
          <w:szCs w:val="24"/>
          <w:lang w:val="ro-RO"/>
        </w:rPr>
      </w:pPr>
      <w:bookmarkStart w:id="25" w:name="_GoBack"/>
      <w:bookmarkEnd w:id="25"/>
    </w:p>
    <w:sectPr w:rsidR="00555D46" w:rsidRPr="00295705" w:rsidSect="00166445">
      <w:headerReference w:type="even" r:id="rId13"/>
      <w:headerReference w:type="default" r:id="rId14"/>
      <w:footerReference w:type="default" r:id="rId15"/>
      <w:headerReference w:type="first" r:id="rId16"/>
      <w:pgSz w:w="15840" w:h="12240" w:orient="landscape"/>
      <w:pgMar w:top="1440" w:right="1440" w:bottom="1080" w:left="1440" w:header="720" w:footer="720" w:gutter="0"/>
      <w:pgBorders w:offsetFrom="page">
        <w:top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A62E" w14:textId="77777777" w:rsidR="00423B8E" w:rsidRDefault="00423B8E" w:rsidP="008F6195">
      <w:pPr>
        <w:spacing w:after="0" w:line="240" w:lineRule="auto"/>
      </w:pPr>
      <w:r>
        <w:separator/>
      </w:r>
    </w:p>
  </w:endnote>
  <w:endnote w:type="continuationSeparator" w:id="0">
    <w:p w14:paraId="61D90EA2" w14:textId="77777777" w:rsidR="00423B8E" w:rsidRDefault="00423B8E" w:rsidP="008F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font206">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2191728"/>
      <w:docPartObj>
        <w:docPartGallery w:val="Page Numbers (Bottom of Page)"/>
        <w:docPartUnique/>
      </w:docPartObj>
    </w:sdtPr>
    <w:sdtEndPr/>
    <w:sdtContent>
      <w:p w14:paraId="660C90AB" w14:textId="08BE20F6" w:rsidR="00295705" w:rsidRDefault="00295705">
        <w:pPr>
          <w:pStyle w:val="Subsol"/>
          <w:jc w:val="center"/>
        </w:pPr>
        <w:r>
          <w:fldChar w:fldCharType="begin"/>
        </w:r>
        <w:r>
          <w:instrText>PAGE   \* MERGEFORMAT</w:instrText>
        </w:r>
        <w:r>
          <w:fldChar w:fldCharType="separate"/>
        </w:r>
        <w:r w:rsidR="00F3712D" w:rsidRPr="00F3712D">
          <w:rPr>
            <w:noProof/>
            <w:lang w:val="ro-RO"/>
          </w:rPr>
          <w:t>22</w:t>
        </w:r>
        <w:r>
          <w:fldChar w:fldCharType="end"/>
        </w:r>
      </w:p>
    </w:sdtContent>
  </w:sdt>
  <w:p w14:paraId="483C59F8" w14:textId="77777777" w:rsidR="00295705" w:rsidRDefault="00295705">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8567757"/>
      <w:docPartObj>
        <w:docPartGallery w:val="Page Numbers (Bottom of Page)"/>
        <w:docPartUnique/>
      </w:docPartObj>
    </w:sdtPr>
    <w:sdtEndPr/>
    <w:sdtContent>
      <w:p w14:paraId="68C215A0" w14:textId="60828E47" w:rsidR="00295705" w:rsidRDefault="00295705">
        <w:pPr>
          <w:pStyle w:val="Subsol"/>
        </w:pPr>
        <w:r>
          <w:fldChar w:fldCharType="begin"/>
        </w:r>
        <w:r>
          <w:instrText>PAGE   \* MERGEFORMAT</w:instrText>
        </w:r>
        <w:r>
          <w:fldChar w:fldCharType="separate"/>
        </w:r>
        <w:r w:rsidR="00F3712D" w:rsidRPr="00F3712D">
          <w:rPr>
            <w:noProof/>
            <w:lang w:val="ro-RO"/>
          </w:rPr>
          <w:t>26</w:t>
        </w:r>
        <w:r>
          <w:fldChar w:fldCharType="end"/>
        </w:r>
      </w:p>
    </w:sdtContent>
  </w:sdt>
  <w:p w14:paraId="32F5A77D" w14:textId="79FC8D35" w:rsidR="00295705" w:rsidRDefault="0029570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2DE09" w14:textId="77777777" w:rsidR="00423B8E" w:rsidRDefault="00423B8E" w:rsidP="008F6195">
      <w:pPr>
        <w:spacing w:after="0" w:line="240" w:lineRule="auto"/>
      </w:pPr>
      <w:r>
        <w:separator/>
      </w:r>
    </w:p>
  </w:footnote>
  <w:footnote w:type="continuationSeparator" w:id="0">
    <w:p w14:paraId="613311EA" w14:textId="77777777" w:rsidR="00423B8E" w:rsidRDefault="00423B8E" w:rsidP="008F6195">
      <w:pPr>
        <w:spacing w:after="0" w:line="240" w:lineRule="auto"/>
      </w:pPr>
      <w:r>
        <w:continuationSeparator/>
      </w:r>
    </w:p>
  </w:footnote>
  <w:footnote w:id="1">
    <w:p w14:paraId="41B6AD52" w14:textId="77777777" w:rsidR="00295705" w:rsidRPr="00295705" w:rsidRDefault="00295705" w:rsidP="007E12CF">
      <w:pPr>
        <w:pStyle w:val="Textnotdesubsol"/>
        <w:rPr>
          <w:rFonts w:ascii="Calibri" w:hAnsi="Calibri"/>
          <w:color w:val="17365D"/>
          <w:sz w:val="18"/>
          <w:szCs w:val="18"/>
          <w:lang w:val="fr-FR"/>
        </w:rPr>
      </w:pPr>
      <w:r w:rsidRPr="000145C1">
        <w:rPr>
          <w:rStyle w:val="Referinnotdesubsol"/>
          <w:rFonts w:ascii="Calibri" w:hAnsi="Calibri"/>
          <w:color w:val="17365D"/>
          <w:sz w:val="18"/>
          <w:szCs w:val="18"/>
        </w:rPr>
        <w:footnoteRef/>
      </w:r>
      <w:r w:rsidRPr="00295705">
        <w:rPr>
          <w:rFonts w:ascii="Calibri" w:hAnsi="Calibri"/>
          <w:color w:val="17365D"/>
          <w:sz w:val="18"/>
          <w:szCs w:val="18"/>
          <w:lang w:val="fr-FR"/>
        </w:rPr>
        <w:t xml:space="preserve"> Definiție preluată de pe pagina de internet a Comisiei Europene: </w:t>
      </w:r>
      <w:hyperlink r:id="rId1" w:history="1">
        <w:r w:rsidRPr="00295705">
          <w:rPr>
            <w:rStyle w:val="Hyperlink"/>
            <w:rFonts w:ascii="Calibri" w:hAnsi="Calibri"/>
            <w:color w:val="17365D"/>
            <w:sz w:val="18"/>
            <w:szCs w:val="18"/>
            <w:lang w:val="fr-FR"/>
          </w:rPr>
          <w:t>http://ec.europa.eu/social/main.jsp?catId=1022&amp;langId=en</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EF9" w14:textId="21C0F014" w:rsidR="00295705" w:rsidRDefault="00295705" w:rsidP="00054960">
    <w:pPr>
      <w:pStyle w:val="Antet"/>
      <w:jc w:val="center"/>
    </w:pPr>
    <w:r w:rsidRPr="00054960">
      <w:rPr>
        <w:rFonts w:ascii="Calibri" w:eastAsia="Calibri" w:hAnsi="Calibri" w:cs="Times New Roman"/>
        <w:noProof/>
        <w:sz w:val="22"/>
      </w:rPr>
      <w:drawing>
        <wp:inline distT="0" distB="0" distL="0" distR="0" wp14:anchorId="6F029C55" wp14:editId="523459A5">
          <wp:extent cx="3867150" cy="1390650"/>
          <wp:effectExtent l="0" t="0" r="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90650"/>
                  </a:xfrm>
                  <a:prstGeom prst="rect">
                    <a:avLst/>
                  </a:prstGeom>
                  <a:solidFill>
                    <a:srgbClr val="FFFFFF"/>
                  </a:solidFill>
                  <a:ln>
                    <a:noFill/>
                  </a:ln>
                </pic:spPr>
              </pic:pic>
            </a:graphicData>
          </a:graphic>
        </wp:inline>
      </w:drawing>
    </w:r>
  </w:p>
  <w:p w14:paraId="73B7C36B" w14:textId="77777777" w:rsidR="00295705" w:rsidRDefault="00295705">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DC85B" w14:textId="77777777" w:rsidR="00295705" w:rsidRDefault="00423B8E">
    <w:pPr>
      <w:pStyle w:val="Antet"/>
    </w:pPr>
    <w:r>
      <w:rPr>
        <w:noProof/>
      </w:rPr>
      <w:pict w14:anchorId="2E407D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4354" o:spid="_x0000_s2056" type="#_x0000_t136" style="position:absolute;left:0;text-align:left;margin-left:0;margin-top:0;width:412.4pt;height:247.45pt;rotation:315;z-index:-251642880;mso-position-horizontal:center;mso-position-horizontal-relative:margin;mso-position-vertical:center;mso-position-vertical-relative:margin" o:allowincell="f" fillcolor="#a5a5a5 [2092]"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B6054" w14:textId="77777777" w:rsidR="00295705" w:rsidRDefault="00295705">
    <w:pPr>
      <w:pStyle w:val="Antet"/>
    </w:pPr>
    <w:r>
      <w:tab/>
    </w:r>
    <w:r>
      <w:rPr>
        <w:noProof/>
      </w:rPr>
      <w:drawing>
        <wp:inline distT="0" distB="0" distL="0" distR="0" wp14:anchorId="7B2413F2" wp14:editId="321E20C7">
          <wp:extent cx="3867150" cy="1390015"/>
          <wp:effectExtent l="0" t="0" r="0" b="635"/>
          <wp:docPr id="1" name="Imagin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90015"/>
                  </a:xfrm>
                  <a:prstGeom prst="rect">
                    <a:avLst/>
                  </a:prstGeom>
                  <a:noFill/>
                </pic:spPr>
              </pic:pic>
            </a:graphicData>
          </a:graphic>
        </wp:inline>
      </w:drawing>
    </w:r>
    <w:r w:rsidR="00423B8E">
      <w:rPr>
        <w:noProof/>
      </w:rPr>
      <w:pict w14:anchorId="48DC41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4355" o:spid="_x0000_s2057" type="#_x0000_t136" style="position:absolute;left:0;text-align:left;margin-left:0;margin-top:0;width:412.4pt;height:247.45pt;rotation:315;z-index:-251640832;mso-position-horizontal:center;mso-position-horizontal-relative:margin;mso-position-vertical:center;mso-position-vertical-relative:margin" o:allowincell="f" fillcolor="#a5a5a5 [2092]"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5CF34" w14:textId="77777777" w:rsidR="00295705" w:rsidRDefault="00423B8E">
    <w:pPr>
      <w:pStyle w:val="Antet"/>
    </w:pPr>
    <w:r>
      <w:rPr>
        <w:noProof/>
      </w:rPr>
      <w:pict w14:anchorId="44C958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4353" o:spid="_x0000_s2055" type="#_x0000_t136" style="position:absolute;left:0;text-align:left;margin-left:0;margin-top:0;width:412.4pt;height:247.45pt;rotation:315;z-index:-251644928;mso-position-horizontal:center;mso-position-horizontal-relative:margin;mso-position-vertical:center;mso-position-vertical-relative:margin" o:allowincell="f" fillcolor="#a5a5a5 [2092]"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32F40CC"/>
    <w:multiLevelType w:val="hybridMultilevel"/>
    <w:tmpl w:val="216C8EA8"/>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45A68"/>
    <w:multiLevelType w:val="hybridMultilevel"/>
    <w:tmpl w:val="F3940A7C"/>
    <w:lvl w:ilvl="0" w:tplc="E938BFC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E60EE8"/>
    <w:multiLevelType w:val="hybridMultilevel"/>
    <w:tmpl w:val="F87A21D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C3151C"/>
    <w:multiLevelType w:val="multilevel"/>
    <w:tmpl w:val="D0F6E2C0"/>
    <w:lvl w:ilvl="0">
      <w:start w:val="1"/>
      <w:numFmt w:val="decimal"/>
      <w:pStyle w:val="Titlu1"/>
      <w:lvlText w:val="%1"/>
      <w:lvlJc w:val="left"/>
      <w:pPr>
        <w:ind w:left="432" w:hanging="432"/>
      </w:pPr>
    </w:lvl>
    <w:lvl w:ilvl="1">
      <w:start w:val="1"/>
      <w:numFmt w:val="decimal"/>
      <w:pStyle w:val="Titlu2"/>
      <w:lvlText w:val="%1.%2"/>
      <w:lvlJc w:val="left"/>
      <w:pPr>
        <w:ind w:left="576" w:hanging="576"/>
      </w:pPr>
      <w:rPr>
        <w:color w:val="2E74B5" w:themeColor="accent1" w:themeShade="BF"/>
      </w:rPr>
    </w:lvl>
    <w:lvl w:ilvl="2">
      <w:start w:val="1"/>
      <w:numFmt w:val="decimal"/>
      <w:lvlText w:val="%1.%2.%3"/>
      <w:lvlJc w:val="left"/>
      <w:pPr>
        <w:ind w:left="2160" w:hanging="720"/>
      </w:pPr>
      <w:rPr>
        <w:b w:val="0"/>
        <w:bCs w:val="0"/>
        <w:i w:val="0"/>
        <w:iCs w:val="0"/>
        <w:caps w:val="0"/>
        <w:smallCaps w:val="0"/>
        <w:strike w:val="0"/>
        <w:dstrike w:val="0"/>
        <w:noProof w:val="0"/>
        <w:vanish w:val="0"/>
        <w:color w:val="2E74B5" w:themeColor="accent1" w:themeShade="BF"/>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9">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AFD67D5"/>
    <w:multiLevelType w:val="hybridMultilevel"/>
    <w:tmpl w:val="281CF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36406CB2"/>
    <w:multiLevelType w:val="hybridMultilevel"/>
    <w:tmpl w:val="B0C4F0AE"/>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6CE4563"/>
    <w:multiLevelType w:val="hybridMultilevel"/>
    <w:tmpl w:val="3DA08352"/>
    <w:lvl w:ilvl="0" w:tplc="E2E63F58">
      <w:numFmt w:val="bullet"/>
      <w:lvlText w:val="-"/>
      <w:lvlJc w:val="left"/>
      <w:pPr>
        <w:ind w:left="720" w:hanging="360"/>
      </w:pPr>
      <w:rPr>
        <w:rFonts w:ascii="Calibri" w:eastAsia="Times New Roman" w:hAnsi="Calibri"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784FA5"/>
    <w:multiLevelType w:val="hybridMultilevel"/>
    <w:tmpl w:val="6BDE99B2"/>
    <w:lvl w:ilvl="0" w:tplc="9B4AE6B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A75F2E"/>
    <w:multiLevelType w:val="hybridMultilevel"/>
    <w:tmpl w:val="6840D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93631E"/>
    <w:multiLevelType w:val="hybridMultilevel"/>
    <w:tmpl w:val="2C8423D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1413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F2936"/>
    <w:multiLevelType w:val="hybridMultilevel"/>
    <w:tmpl w:val="ADF656E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6483382"/>
    <w:multiLevelType w:val="hybridMultilevel"/>
    <w:tmpl w:val="620E4856"/>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E6726B6"/>
    <w:multiLevelType w:val="hybridMultilevel"/>
    <w:tmpl w:val="B430137A"/>
    <w:lvl w:ilvl="0" w:tplc="CE9480A0">
      <w:start w:val="1"/>
      <w:numFmt w:val="bullet"/>
      <w:lvlText w:val=""/>
      <w:lvlJc w:val="left"/>
      <w:pPr>
        <w:ind w:left="720" w:hanging="360"/>
      </w:pPr>
      <w:rPr>
        <w:rFonts w:ascii="Wingdings" w:hAnsi="Wingdings" w:hint="default"/>
        <w:color w:val="323E4F"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0142DD"/>
    <w:multiLevelType w:val="hybridMultilevel"/>
    <w:tmpl w:val="CA34A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7B2AD8"/>
    <w:multiLevelType w:val="hybridMultilevel"/>
    <w:tmpl w:val="B6706B54"/>
    <w:lvl w:ilvl="0" w:tplc="002CF6BA">
      <w:start w:val="1"/>
      <w:numFmt w:val="bullet"/>
      <w:lvlText w:val=""/>
      <w:lvlJc w:val="left"/>
      <w:pPr>
        <w:ind w:left="360" w:hanging="360"/>
      </w:pPr>
      <w:rPr>
        <w:rFonts w:ascii="Wingdings 3" w:hAnsi="Wingdings 3" w:hint="default"/>
        <w:color w:val="FFC000"/>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0538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CBB6E08"/>
    <w:multiLevelType w:val="hybridMultilevel"/>
    <w:tmpl w:val="F2C40A2C"/>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1"/>
  </w:num>
  <w:num w:numId="4">
    <w:abstractNumId w:val="24"/>
  </w:num>
  <w:num w:numId="5">
    <w:abstractNumId w:val="13"/>
  </w:num>
  <w:num w:numId="6">
    <w:abstractNumId w:val="17"/>
  </w:num>
  <w:num w:numId="7">
    <w:abstractNumId w:val="6"/>
  </w:num>
  <w:num w:numId="8">
    <w:abstractNumId w:val="27"/>
  </w:num>
  <w:num w:numId="9">
    <w:abstractNumId w:val="26"/>
  </w:num>
  <w:num w:numId="10">
    <w:abstractNumId w:val="32"/>
  </w:num>
  <w:num w:numId="11">
    <w:abstractNumId w:val="23"/>
  </w:num>
  <w:num w:numId="12">
    <w:abstractNumId w:val="31"/>
  </w:num>
  <w:num w:numId="13">
    <w:abstractNumId w:val="29"/>
  </w:num>
  <w:num w:numId="14">
    <w:abstractNumId w:val="16"/>
  </w:num>
  <w:num w:numId="15">
    <w:abstractNumId w:val="5"/>
  </w:num>
  <w:num w:numId="16">
    <w:abstractNumId w:val="25"/>
  </w:num>
  <w:num w:numId="17">
    <w:abstractNumId w:val="19"/>
  </w:num>
  <w:num w:numId="18">
    <w:abstractNumId w:val="22"/>
  </w:num>
  <w:num w:numId="19">
    <w:abstractNumId w:val="9"/>
  </w:num>
  <w:num w:numId="20">
    <w:abstractNumId w:val="10"/>
  </w:num>
  <w:num w:numId="21">
    <w:abstractNumId w:val="20"/>
  </w:num>
  <w:num w:numId="22">
    <w:abstractNumId w:val="7"/>
  </w:num>
  <w:num w:numId="23">
    <w:abstractNumId w:val="18"/>
  </w:num>
  <w:num w:numId="24">
    <w:abstractNumId w:val="12"/>
  </w:num>
  <w:num w:numId="25">
    <w:abstractNumId w:val="21"/>
  </w:num>
  <w:num w:numId="26">
    <w:abstractNumId w:val="28"/>
  </w:num>
  <w:num w:numId="27">
    <w:abstractNumId w:val="14"/>
  </w:num>
  <w:num w:numId="28">
    <w:abstractNumId w:val="2"/>
  </w:num>
  <w:num w:numId="29">
    <w:abstractNumId w:val="0"/>
  </w:num>
  <w:num w:numId="30">
    <w:abstractNumId w:val="3"/>
  </w:num>
  <w:num w:numId="31">
    <w:abstractNumId w:val="4"/>
  </w:num>
  <w:num w:numId="32">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195"/>
    <w:rsid w:val="00000262"/>
    <w:rsid w:val="00000C8E"/>
    <w:rsid w:val="0000169A"/>
    <w:rsid w:val="00002DFE"/>
    <w:rsid w:val="00003022"/>
    <w:rsid w:val="0000542D"/>
    <w:rsid w:val="000073F5"/>
    <w:rsid w:val="00010DDD"/>
    <w:rsid w:val="00013F5C"/>
    <w:rsid w:val="000147A9"/>
    <w:rsid w:val="00015AE3"/>
    <w:rsid w:val="0001795C"/>
    <w:rsid w:val="00023E45"/>
    <w:rsid w:val="00024A73"/>
    <w:rsid w:val="00024B67"/>
    <w:rsid w:val="00025761"/>
    <w:rsid w:val="00026F88"/>
    <w:rsid w:val="000271B5"/>
    <w:rsid w:val="00031003"/>
    <w:rsid w:val="00031007"/>
    <w:rsid w:val="0003150C"/>
    <w:rsid w:val="000316D2"/>
    <w:rsid w:val="00033185"/>
    <w:rsid w:val="00033355"/>
    <w:rsid w:val="00033790"/>
    <w:rsid w:val="0003459B"/>
    <w:rsid w:val="00034ADA"/>
    <w:rsid w:val="000364B2"/>
    <w:rsid w:val="00037266"/>
    <w:rsid w:val="000377C0"/>
    <w:rsid w:val="00037E84"/>
    <w:rsid w:val="00040236"/>
    <w:rsid w:val="00040BCB"/>
    <w:rsid w:val="0004161F"/>
    <w:rsid w:val="00043527"/>
    <w:rsid w:val="00044B29"/>
    <w:rsid w:val="00044EEA"/>
    <w:rsid w:val="00047406"/>
    <w:rsid w:val="000509BF"/>
    <w:rsid w:val="00052425"/>
    <w:rsid w:val="00052888"/>
    <w:rsid w:val="00052965"/>
    <w:rsid w:val="0005364C"/>
    <w:rsid w:val="00054960"/>
    <w:rsid w:val="000549E5"/>
    <w:rsid w:val="00055053"/>
    <w:rsid w:val="0005521D"/>
    <w:rsid w:val="000570BC"/>
    <w:rsid w:val="00060714"/>
    <w:rsid w:val="00060A12"/>
    <w:rsid w:val="0006120E"/>
    <w:rsid w:val="00062ED1"/>
    <w:rsid w:val="000630B9"/>
    <w:rsid w:val="000632FF"/>
    <w:rsid w:val="00067321"/>
    <w:rsid w:val="00074066"/>
    <w:rsid w:val="000752DE"/>
    <w:rsid w:val="00075661"/>
    <w:rsid w:val="00076302"/>
    <w:rsid w:val="00081BC5"/>
    <w:rsid w:val="00084B1C"/>
    <w:rsid w:val="0008586D"/>
    <w:rsid w:val="00085A08"/>
    <w:rsid w:val="00086D8A"/>
    <w:rsid w:val="00090AE0"/>
    <w:rsid w:val="000916A4"/>
    <w:rsid w:val="00092124"/>
    <w:rsid w:val="000922D0"/>
    <w:rsid w:val="000925D8"/>
    <w:rsid w:val="00092C1E"/>
    <w:rsid w:val="00095646"/>
    <w:rsid w:val="00095BE7"/>
    <w:rsid w:val="000A353F"/>
    <w:rsid w:val="000A4DCF"/>
    <w:rsid w:val="000A55EF"/>
    <w:rsid w:val="000B0BF0"/>
    <w:rsid w:val="000B10EE"/>
    <w:rsid w:val="000B3106"/>
    <w:rsid w:val="000B3C6E"/>
    <w:rsid w:val="000B4949"/>
    <w:rsid w:val="000B5015"/>
    <w:rsid w:val="000B558E"/>
    <w:rsid w:val="000B7BE6"/>
    <w:rsid w:val="000C03EF"/>
    <w:rsid w:val="000C05BA"/>
    <w:rsid w:val="000C183A"/>
    <w:rsid w:val="000C191F"/>
    <w:rsid w:val="000C2FA0"/>
    <w:rsid w:val="000C3D93"/>
    <w:rsid w:val="000C730B"/>
    <w:rsid w:val="000D0EBD"/>
    <w:rsid w:val="000D27CF"/>
    <w:rsid w:val="000D31EA"/>
    <w:rsid w:val="000D6669"/>
    <w:rsid w:val="000E2252"/>
    <w:rsid w:val="000E2F4D"/>
    <w:rsid w:val="000E3955"/>
    <w:rsid w:val="000E3E1B"/>
    <w:rsid w:val="000E5DF0"/>
    <w:rsid w:val="000F2030"/>
    <w:rsid w:val="000F29C2"/>
    <w:rsid w:val="000F4DE8"/>
    <w:rsid w:val="000F5175"/>
    <w:rsid w:val="000F55CC"/>
    <w:rsid w:val="000F6699"/>
    <w:rsid w:val="000F69AE"/>
    <w:rsid w:val="000F7A0B"/>
    <w:rsid w:val="0010012D"/>
    <w:rsid w:val="001035C1"/>
    <w:rsid w:val="00103C84"/>
    <w:rsid w:val="001072CD"/>
    <w:rsid w:val="00110452"/>
    <w:rsid w:val="001111D1"/>
    <w:rsid w:val="001152EE"/>
    <w:rsid w:val="00117762"/>
    <w:rsid w:val="00121095"/>
    <w:rsid w:val="00125917"/>
    <w:rsid w:val="001268D7"/>
    <w:rsid w:val="001270BC"/>
    <w:rsid w:val="00130B9A"/>
    <w:rsid w:val="001312F0"/>
    <w:rsid w:val="00131782"/>
    <w:rsid w:val="00132457"/>
    <w:rsid w:val="001337A5"/>
    <w:rsid w:val="0013453C"/>
    <w:rsid w:val="001346E4"/>
    <w:rsid w:val="001348F8"/>
    <w:rsid w:val="00134D14"/>
    <w:rsid w:val="00136F35"/>
    <w:rsid w:val="00137DFD"/>
    <w:rsid w:val="001405B3"/>
    <w:rsid w:val="00140679"/>
    <w:rsid w:val="00141B27"/>
    <w:rsid w:val="00144AD9"/>
    <w:rsid w:val="00146F8C"/>
    <w:rsid w:val="001471E7"/>
    <w:rsid w:val="00152860"/>
    <w:rsid w:val="00153119"/>
    <w:rsid w:val="001571DE"/>
    <w:rsid w:val="00157971"/>
    <w:rsid w:val="001612A0"/>
    <w:rsid w:val="00161EF0"/>
    <w:rsid w:val="00162DDA"/>
    <w:rsid w:val="001636C1"/>
    <w:rsid w:val="00164DF8"/>
    <w:rsid w:val="00166445"/>
    <w:rsid w:val="00166A87"/>
    <w:rsid w:val="00170056"/>
    <w:rsid w:val="00170C18"/>
    <w:rsid w:val="00172E72"/>
    <w:rsid w:val="00172F74"/>
    <w:rsid w:val="0017430B"/>
    <w:rsid w:val="00174E77"/>
    <w:rsid w:val="001761D2"/>
    <w:rsid w:val="0017689B"/>
    <w:rsid w:val="00182171"/>
    <w:rsid w:val="001832C3"/>
    <w:rsid w:val="00185C83"/>
    <w:rsid w:val="00186629"/>
    <w:rsid w:val="00187F90"/>
    <w:rsid w:val="001929F3"/>
    <w:rsid w:val="001951B8"/>
    <w:rsid w:val="00197C01"/>
    <w:rsid w:val="001A1F3E"/>
    <w:rsid w:val="001A3C19"/>
    <w:rsid w:val="001A4355"/>
    <w:rsid w:val="001A4C8E"/>
    <w:rsid w:val="001A6855"/>
    <w:rsid w:val="001B10F1"/>
    <w:rsid w:val="001B1C26"/>
    <w:rsid w:val="001B20A1"/>
    <w:rsid w:val="001B3461"/>
    <w:rsid w:val="001B37A2"/>
    <w:rsid w:val="001B3B6F"/>
    <w:rsid w:val="001B3E20"/>
    <w:rsid w:val="001B4DD7"/>
    <w:rsid w:val="001B6408"/>
    <w:rsid w:val="001B678E"/>
    <w:rsid w:val="001B6859"/>
    <w:rsid w:val="001B7085"/>
    <w:rsid w:val="001B7297"/>
    <w:rsid w:val="001B74D8"/>
    <w:rsid w:val="001C1B15"/>
    <w:rsid w:val="001C2386"/>
    <w:rsid w:val="001C3A69"/>
    <w:rsid w:val="001C3F57"/>
    <w:rsid w:val="001C6464"/>
    <w:rsid w:val="001C7945"/>
    <w:rsid w:val="001D024F"/>
    <w:rsid w:val="001D1DAF"/>
    <w:rsid w:val="001D408A"/>
    <w:rsid w:val="001D5964"/>
    <w:rsid w:val="001E0D13"/>
    <w:rsid w:val="001E202F"/>
    <w:rsid w:val="001E3731"/>
    <w:rsid w:val="001E662E"/>
    <w:rsid w:val="001E6E35"/>
    <w:rsid w:val="001F0446"/>
    <w:rsid w:val="001F25DF"/>
    <w:rsid w:val="001F3008"/>
    <w:rsid w:val="001F39BD"/>
    <w:rsid w:val="001F4B7A"/>
    <w:rsid w:val="001F74CA"/>
    <w:rsid w:val="001F7AD4"/>
    <w:rsid w:val="001F7E11"/>
    <w:rsid w:val="0020227A"/>
    <w:rsid w:val="00203176"/>
    <w:rsid w:val="002046B4"/>
    <w:rsid w:val="00204729"/>
    <w:rsid w:val="00204F75"/>
    <w:rsid w:val="002060B2"/>
    <w:rsid w:val="00206860"/>
    <w:rsid w:val="002071F7"/>
    <w:rsid w:val="00210F93"/>
    <w:rsid w:val="00214998"/>
    <w:rsid w:val="00215297"/>
    <w:rsid w:val="00216276"/>
    <w:rsid w:val="00217484"/>
    <w:rsid w:val="00220F74"/>
    <w:rsid w:val="002251D1"/>
    <w:rsid w:val="00225D1C"/>
    <w:rsid w:val="00226E15"/>
    <w:rsid w:val="00226E96"/>
    <w:rsid w:val="00230392"/>
    <w:rsid w:val="0023052D"/>
    <w:rsid w:val="002317F9"/>
    <w:rsid w:val="002319C6"/>
    <w:rsid w:val="00236321"/>
    <w:rsid w:val="002376F8"/>
    <w:rsid w:val="00240EAB"/>
    <w:rsid w:val="0024346F"/>
    <w:rsid w:val="00244795"/>
    <w:rsid w:val="002452AB"/>
    <w:rsid w:val="00246237"/>
    <w:rsid w:val="00246331"/>
    <w:rsid w:val="002467EC"/>
    <w:rsid w:val="00247154"/>
    <w:rsid w:val="002478F2"/>
    <w:rsid w:val="002512AD"/>
    <w:rsid w:val="0025191E"/>
    <w:rsid w:val="002525B6"/>
    <w:rsid w:val="002531C3"/>
    <w:rsid w:val="00254FF2"/>
    <w:rsid w:val="0025519C"/>
    <w:rsid w:val="002552A3"/>
    <w:rsid w:val="00255D7C"/>
    <w:rsid w:val="00255E9A"/>
    <w:rsid w:val="002563DC"/>
    <w:rsid w:val="00256437"/>
    <w:rsid w:val="0025765A"/>
    <w:rsid w:val="00257B23"/>
    <w:rsid w:val="00257C07"/>
    <w:rsid w:val="00266160"/>
    <w:rsid w:val="0026650A"/>
    <w:rsid w:val="0026707F"/>
    <w:rsid w:val="0027048B"/>
    <w:rsid w:val="00270B92"/>
    <w:rsid w:val="00272374"/>
    <w:rsid w:val="002723D1"/>
    <w:rsid w:val="002757CA"/>
    <w:rsid w:val="0027592F"/>
    <w:rsid w:val="00275AFC"/>
    <w:rsid w:val="0027722E"/>
    <w:rsid w:val="002824D6"/>
    <w:rsid w:val="00284B7E"/>
    <w:rsid w:val="002862D7"/>
    <w:rsid w:val="00287BDE"/>
    <w:rsid w:val="00294A10"/>
    <w:rsid w:val="00295510"/>
    <w:rsid w:val="00295705"/>
    <w:rsid w:val="002963F4"/>
    <w:rsid w:val="00297041"/>
    <w:rsid w:val="00297F67"/>
    <w:rsid w:val="002A1377"/>
    <w:rsid w:val="002A1653"/>
    <w:rsid w:val="002A1FBE"/>
    <w:rsid w:val="002A255E"/>
    <w:rsid w:val="002A348B"/>
    <w:rsid w:val="002A3C63"/>
    <w:rsid w:val="002A6B07"/>
    <w:rsid w:val="002A73DF"/>
    <w:rsid w:val="002A7712"/>
    <w:rsid w:val="002B2113"/>
    <w:rsid w:val="002B37DA"/>
    <w:rsid w:val="002B3874"/>
    <w:rsid w:val="002B39FA"/>
    <w:rsid w:val="002B3DCA"/>
    <w:rsid w:val="002B601E"/>
    <w:rsid w:val="002B71C6"/>
    <w:rsid w:val="002C01EC"/>
    <w:rsid w:val="002C06DB"/>
    <w:rsid w:val="002C0C6E"/>
    <w:rsid w:val="002C1BDC"/>
    <w:rsid w:val="002C2F2F"/>
    <w:rsid w:val="002C2F9D"/>
    <w:rsid w:val="002C6E57"/>
    <w:rsid w:val="002C7A09"/>
    <w:rsid w:val="002C7AE4"/>
    <w:rsid w:val="002C7BE6"/>
    <w:rsid w:val="002C7C91"/>
    <w:rsid w:val="002C7DA8"/>
    <w:rsid w:val="002D31AB"/>
    <w:rsid w:val="002D425B"/>
    <w:rsid w:val="002D44E2"/>
    <w:rsid w:val="002D47AE"/>
    <w:rsid w:val="002D5548"/>
    <w:rsid w:val="002D5908"/>
    <w:rsid w:val="002D6B14"/>
    <w:rsid w:val="002E0BD9"/>
    <w:rsid w:val="002E1F9B"/>
    <w:rsid w:val="002E2662"/>
    <w:rsid w:val="002E30F9"/>
    <w:rsid w:val="002E37A7"/>
    <w:rsid w:val="002E6347"/>
    <w:rsid w:val="002E670C"/>
    <w:rsid w:val="002E67E3"/>
    <w:rsid w:val="002E7BD2"/>
    <w:rsid w:val="002F26F4"/>
    <w:rsid w:val="002F5B7E"/>
    <w:rsid w:val="002F77AC"/>
    <w:rsid w:val="002F7AF7"/>
    <w:rsid w:val="003013D1"/>
    <w:rsid w:val="00301AC4"/>
    <w:rsid w:val="00302D72"/>
    <w:rsid w:val="00303C84"/>
    <w:rsid w:val="00306913"/>
    <w:rsid w:val="0031000D"/>
    <w:rsid w:val="00310ECA"/>
    <w:rsid w:val="00311EBB"/>
    <w:rsid w:val="0031307C"/>
    <w:rsid w:val="003148A8"/>
    <w:rsid w:val="00315DB1"/>
    <w:rsid w:val="0031600B"/>
    <w:rsid w:val="00322F06"/>
    <w:rsid w:val="00324B50"/>
    <w:rsid w:val="00326B4C"/>
    <w:rsid w:val="0032774A"/>
    <w:rsid w:val="00327771"/>
    <w:rsid w:val="00330FD2"/>
    <w:rsid w:val="003321F8"/>
    <w:rsid w:val="00334279"/>
    <w:rsid w:val="00335A0D"/>
    <w:rsid w:val="00336BFA"/>
    <w:rsid w:val="00336F43"/>
    <w:rsid w:val="00337848"/>
    <w:rsid w:val="00337E70"/>
    <w:rsid w:val="00341761"/>
    <w:rsid w:val="003423B7"/>
    <w:rsid w:val="00342F5A"/>
    <w:rsid w:val="0034623D"/>
    <w:rsid w:val="00346E10"/>
    <w:rsid w:val="00347E33"/>
    <w:rsid w:val="00347E3B"/>
    <w:rsid w:val="003503C4"/>
    <w:rsid w:val="00350669"/>
    <w:rsid w:val="003649F8"/>
    <w:rsid w:val="00365910"/>
    <w:rsid w:val="0036660E"/>
    <w:rsid w:val="003723B2"/>
    <w:rsid w:val="00372B2A"/>
    <w:rsid w:val="0037510F"/>
    <w:rsid w:val="00375F6E"/>
    <w:rsid w:val="00377F81"/>
    <w:rsid w:val="0038059E"/>
    <w:rsid w:val="00383176"/>
    <w:rsid w:val="0038419B"/>
    <w:rsid w:val="003852EC"/>
    <w:rsid w:val="003922C1"/>
    <w:rsid w:val="00392F29"/>
    <w:rsid w:val="003940A1"/>
    <w:rsid w:val="003959D3"/>
    <w:rsid w:val="003A2000"/>
    <w:rsid w:val="003A3B89"/>
    <w:rsid w:val="003A5301"/>
    <w:rsid w:val="003A5933"/>
    <w:rsid w:val="003A6F46"/>
    <w:rsid w:val="003B2D93"/>
    <w:rsid w:val="003B33BF"/>
    <w:rsid w:val="003B4114"/>
    <w:rsid w:val="003B4F74"/>
    <w:rsid w:val="003B6109"/>
    <w:rsid w:val="003B6492"/>
    <w:rsid w:val="003C0859"/>
    <w:rsid w:val="003C3315"/>
    <w:rsid w:val="003C4221"/>
    <w:rsid w:val="003C6031"/>
    <w:rsid w:val="003C7523"/>
    <w:rsid w:val="003D057A"/>
    <w:rsid w:val="003D4B34"/>
    <w:rsid w:val="003D565A"/>
    <w:rsid w:val="003D70E0"/>
    <w:rsid w:val="003D76B5"/>
    <w:rsid w:val="003D7C55"/>
    <w:rsid w:val="003E1FB3"/>
    <w:rsid w:val="003E3539"/>
    <w:rsid w:val="003E4CC6"/>
    <w:rsid w:val="003E77C8"/>
    <w:rsid w:val="003E7898"/>
    <w:rsid w:val="003F2BA1"/>
    <w:rsid w:val="003F601D"/>
    <w:rsid w:val="0040199D"/>
    <w:rsid w:val="00403E8F"/>
    <w:rsid w:val="00404841"/>
    <w:rsid w:val="00407AAB"/>
    <w:rsid w:val="00410644"/>
    <w:rsid w:val="004124D4"/>
    <w:rsid w:val="004157B9"/>
    <w:rsid w:val="00415E6F"/>
    <w:rsid w:val="00416D66"/>
    <w:rsid w:val="00420534"/>
    <w:rsid w:val="00423B8E"/>
    <w:rsid w:val="00424517"/>
    <w:rsid w:val="0042575F"/>
    <w:rsid w:val="004260A8"/>
    <w:rsid w:val="00426989"/>
    <w:rsid w:val="00426AC4"/>
    <w:rsid w:val="00426DBA"/>
    <w:rsid w:val="004273D1"/>
    <w:rsid w:val="00427704"/>
    <w:rsid w:val="00430428"/>
    <w:rsid w:val="00430C3A"/>
    <w:rsid w:val="004318A5"/>
    <w:rsid w:val="00431B03"/>
    <w:rsid w:val="00431C50"/>
    <w:rsid w:val="00433CF3"/>
    <w:rsid w:val="00435181"/>
    <w:rsid w:val="00435B97"/>
    <w:rsid w:val="00435FDA"/>
    <w:rsid w:val="004376D3"/>
    <w:rsid w:val="004400B3"/>
    <w:rsid w:val="004407E0"/>
    <w:rsid w:val="00440A22"/>
    <w:rsid w:val="00441467"/>
    <w:rsid w:val="0044317E"/>
    <w:rsid w:val="00443A4A"/>
    <w:rsid w:val="004449BD"/>
    <w:rsid w:val="00450890"/>
    <w:rsid w:val="004518F4"/>
    <w:rsid w:val="00453231"/>
    <w:rsid w:val="00453607"/>
    <w:rsid w:val="00455200"/>
    <w:rsid w:val="00457772"/>
    <w:rsid w:val="004645B8"/>
    <w:rsid w:val="004646C2"/>
    <w:rsid w:val="004657B8"/>
    <w:rsid w:val="0046629D"/>
    <w:rsid w:val="00467226"/>
    <w:rsid w:val="00470D01"/>
    <w:rsid w:val="00471CB2"/>
    <w:rsid w:val="004840D6"/>
    <w:rsid w:val="004857A3"/>
    <w:rsid w:val="00491B14"/>
    <w:rsid w:val="00492F20"/>
    <w:rsid w:val="004944F8"/>
    <w:rsid w:val="00495417"/>
    <w:rsid w:val="004961A4"/>
    <w:rsid w:val="0049726D"/>
    <w:rsid w:val="004A13A4"/>
    <w:rsid w:val="004A1780"/>
    <w:rsid w:val="004A17AE"/>
    <w:rsid w:val="004A39D7"/>
    <w:rsid w:val="004A5439"/>
    <w:rsid w:val="004A5E59"/>
    <w:rsid w:val="004B1298"/>
    <w:rsid w:val="004B32F4"/>
    <w:rsid w:val="004B4E17"/>
    <w:rsid w:val="004C1C81"/>
    <w:rsid w:val="004C2068"/>
    <w:rsid w:val="004C5C18"/>
    <w:rsid w:val="004C6936"/>
    <w:rsid w:val="004C739E"/>
    <w:rsid w:val="004C7C81"/>
    <w:rsid w:val="004D1083"/>
    <w:rsid w:val="004D22D7"/>
    <w:rsid w:val="004D3271"/>
    <w:rsid w:val="004D48D0"/>
    <w:rsid w:val="004D5467"/>
    <w:rsid w:val="004E29EA"/>
    <w:rsid w:val="004E2C91"/>
    <w:rsid w:val="004E6E22"/>
    <w:rsid w:val="004F1071"/>
    <w:rsid w:val="004F1B90"/>
    <w:rsid w:val="004F2E47"/>
    <w:rsid w:val="004F584D"/>
    <w:rsid w:val="004F5C95"/>
    <w:rsid w:val="004F6758"/>
    <w:rsid w:val="0050145B"/>
    <w:rsid w:val="005031F4"/>
    <w:rsid w:val="005052EA"/>
    <w:rsid w:val="00506560"/>
    <w:rsid w:val="00507178"/>
    <w:rsid w:val="00510BBE"/>
    <w:rsid w:val="00510D45"/>
    <w:rsid w:val="00512111"/>
    <w:rsid w:val="0051550A"/>
    <w:rsid w:val="00517041"/>
    <w:rsid w:val="00520F3E"/>
    <w:rsid w:val="00522472"/>
    <w:rsid w:val="00522B68"/>
    <w:rsid w:val="005274A8"/>
    <w:rsid w:val="00532AF3"/>
    <w:rsid w:val="005338E4"/>
    <w:rsid w:val="00536867"/>
    <w:rsid w:val="00541F50"/>
    <w:rsid w:val="0054261D"/>
    <w:rsid w:val="00542938"/>
    <w:rsid w:val="005451FE"/>
    <w:rsid w:val="00545548"/>
    <w:rsid w:val="005456D7"/>
    <w:rsid w:val="005458DC"/>
    <w:rsid w:val="005478EE"/>
    <w:rsid w:val="00547A26"/>
    <w:rsid w:val="00551EE0"/>
    <w:rsid w:val="00555D46"/>
    <w:rsid w:val="005562D6"/>
    <w:rsid w:val="005569F8"/>
    <w:rsid w:val="00557C77"/>
    <w:rsid w:val="00557F17"/>
    <w:rsid w:val="0056317A"/>
    <w:rsid w:val="00563332"/>
    <w:rsid w:val="005671D8"/>
    <w:rsid w:val="00571CCB"/>
    <w:rsid w:val="00572803"/>
    <w:rsid w:val="00574A0D"/>
    <w:rsid w:val="00575040"/>
    <w:rsid w:val="005773E3"/>
    <w:rsid w:val="00577673"/>
    <w:rsid w:val="00577E53"/>
    <w:rsid w:val="005811B8"/>
    <w:rsid w:val="005819BD"/>
    <w:rsid w:val="00581C3D"/>
    <w:rsid w:val="00584B52"/>
    <w:rsid w:val="00585DB2"/>
    <w:rsid w:val="00586BDA"/>
    <w:rsid w:val="00592122"/>
    <w:rsid w:val="00593581"/>
    <w:rsid w:val="005942BE"/>
    <w:rsid w:val="00596BA6"/>
    <w:rsid w:val="005A0C5C"/>
    <w:rsid w:val="005A0CB7"/>
    <w:rsid w:val="005A2555"/>
    <w:rsid w:val="005A2E6B"/>
    <w:rsid w:val="005A3861"/>
    <w:rsid w:val="005A3A14"/>
    <w:rsid w:val="005A4650"/>
    <w:rsid w:val="005B162A"/>
    <w:rsid w:val="005B1C97"/>
    <w:rsid w:val="005B1FCF"/>
    <w:rsid w:val="005B27D4"/>
    <w:rsid w:val="005B2A65"/>
    <w:rsid w:val="005B37EE"/>
    <w:rsid w:val="005B3F45"/>
    <w:rsid w:val="005B6662"/>
    <w:rsid w:val="005C0115"/>
    <w:rsid w:val="005C32B0"/>
    <w:rsid w:val="005C6713"/>
    <w:rsid w:val="005C700B"/>
    <w:rsid w:val="005C7075"/>
    <w:rsid w:val="005C72D2"/>
    <w:rsid w:val="005D0DE3"/>
    <w:rsid w:val="005D1B4F"/>
    <w:rsid w:val="005D52F9"/>
    <w:rsid w:val="005D6E03"/>
    <w:rsid w:val="005D77A5"/>
    <w:rsid w:val="005D7B1F"/>
    <w:rsid w:val="005E15A0"/>
    <w:rsid w:val="005E3325"/>
    <w:rsid w:val="005E5F03"/>
    <w:rsid w:val="005F4474"/>
    <w:rsid w:val="005F5EB3"/>
    <w:rsid w:val="0060125A"/>
    <w:rsid w:val="0060369D"/>
    <w:rsid w:val="00604AD6"/>
    <w:rsid w:val="006054BD"/>
    <w:rsid w:val="006056F2"/>
    <w:rsid w:val="00605B94"/>
    <w:rsid w:val="006139F0"/>
    <w:rsid w:val="00613B92"/>
    <w:rsid w:val="00614321"/>
    <w:rsid w:val="006178CC"/>
    <w:rsid w:val="006179CC"/>
    <w:rsid w:val="00617C2B"/>
    <w:rsid w:val="00620010"/>
    <w:rsid w:val="006214DE"/>
    <w:rsid w:val="00621B2E"/>
    <w:rsid w:val="00621F79"/>
    <w:rsid w:val="006243C7"/>
    <w:rsid w:val="00635146"/>
    <w:rsid w:val="00644240"/>
    <w:rsid w:val="00644310"/>
    <w:rsid w:val="0064510C"/>
    <w:rsid w:val="00646422"/>
    <w:rsid w:val="00647823"/>
    <w:rsid w:val="00647C8E"/>
    <w:rsid w:val="00652EBA"/>
    <w:rsid w:val="006533CA"/>
    <w:rsid w:val="0065749A"/>
    <w:rsid w:val="00663382"/>
    <w:rsid w:val="006647D5"/>
    <w:rsid w:val="00664A08"/>
    <w:rsid w:val="00664D4E"/>
    <w:rsid w:val="00664E93"/>
    <w:rsid w:val="0066513E"/>
    <w:rsid w:val="006660AA"/>
    <w:rsid w:val="00666889"/>
    <w:rsid w:val="00667FA0"/>
    <w:rsid w:val="006712EC"/>
    <w:rsid w:val="00675B22"/>
    <w:rsid w:val="0067656A"/>
    <w:rsid w:val="00680853"/>
    <w:rsid w:val="00681831"/>
    <w:rsid w:val="00682005"/>
    <w:rsid w:val="006838AE"/>
    <w:rsid w:val="00684C70"/>
    <w:rsid w:val="00691DE9"/>
    <w:rsid w:val="0069229A"/>
    <w:rsid w:val="00692426"/>
    <w:rsid w:val="00695982"/>
    <w:rsid w:val="00695D28"/>
    <w:rsid w:val="006A09B8"/>
    <w:rsid w:val="006A0BD9"/>
    <w:rsid w:val="006A0D3B"/>
    <w:rsid w:val="006A11F0"/>
    <w:rsid w:val="006A1701"/>
    <w:rsid w:val="006A3AB4"/>
    <w:rsid w:val="006B0229"/>
    <w:rsid w:val="006B4D46"/>
    <w:rsid w:val="006B5932"/>
    <w:rsid w:val="006B5E7D"/>
    <w:rsid w:val="006C17F5"/>
    <w:rsid w:val="006C21F9"/>
    <w:rsid w:val="006C600B"/>
    <w:rsid w:val="006C652B"/>
    <w:rsid w:val="006D17D2"/>
    <w:rsid w:val="006D2396"/>
    <w:rsid w:val="006D3252"/>
    <w:rsid w:val="006D3BE1"/>
    <w:rsid w:val="006D4AD4"/>
    <w:rsid w:val="006D4EDA"/>
    <w:rsid w:val="006D53DD"/>
    <w:rsid w:val="006E0D77"/>
    <w:rsid w:val="006E19EA"/>
    <w:rsid w:val="006E25C9"/>
    <w:rsid w:val="006E3EE0"/>
    <w:rsid w:val="006E6096"/>
    <w:rsid w:val="006F1765"/>
    <w:rsid w:val="006F2455"/>
    <w:rsid w:val="006F2EF8"/>
    <w:rsid w:val="006F36FB"/>
    <w:rsid w:val="006F41D1"/>
    <w:rsid w:val="006F5022"/>
    <w:rsid w:val="006F5AFF"/>
    <w:rsid w:val="006F6F38"/>
    <w:rsid w:val="006F6FB0"/>
    <w:rsid w:val="0070118C"/>
    <w:rsid w:val="00702AA5"/>
    <w:rsid w:val="00704262"/>
    <w:rsid w:val="007063EF"/>
    <w:rsid w:val="0070796B"/>
    <w:rsid w:val="007116A6"/>
    <w:rsid w:val="00711E8B"/>
    <w:rsid w:val="007127F2"/>
    <w:rsid w:val="00712846"/>
    <w:rsid w:val="007144CA"/>
    <w:rsid w:val="0071760C"/>
    <w:rsid w:val="00717622"/>
    <w:rsid w:val="007207BB"/>
    <w:rsid w:val="007217AC"/>
    <w:rsid w:val="0072377A"/>
    <w:rsid w:val="00725550"/>
    <w:rsid w:val="007257CA"/>
    <w:rsid w:val="00726160"/>
    <w:rsid w:val="007309B9"/>
    <w:rsid w:val="00730E07"/>
    <w:rsid w:val="00731278"/>
    <w:rsid w:val="00732065"/>
    <w:rsid w:val="007339B7"/>
    <w:rsid w:val="00736388"/>
    <w:rsid w:val="007363CE"/>
    <w:rsid w:val="0074010A"/>
    <w:rsid w:val="00741ACE"/>
    <w:rsid w:val="00741DA6"/>
    <w:rsid w:val="00744974"/>
    <w:rsid w:val="0074498E"/>
    <w:rsid w:val="00745E7B"/>
    <w:rsid w:val="00751E38"/>
    <w:rsid w:val="00752339"/>
    <w:rsid w:val="00753B34"/>
    <w:rsid w:val="007540BF"/>
    <w:rsid w:val="0075436D"/>
    <w:rsid w:val="00754943"/>
    <w:rsid w:val="007559FC"/>
    <w:rsid w:val="00756C2B"/>
    <w:rsid w:val="00756DD9"/>
    <w:rsid w:val="00757252"/>
    <w:rsid w:val="00760736"/>
    <w:rsid w:val="00762E14"/>
    <w:rsid w:val="00763542"/>
    <w:rsid w:val="00764878"/>
    <w:rsid w:val="00764A3A"/>
    <w:rsid w:val="007678BC"/>
    <w:rsid w:val="00770915"/>
    <w:rsid w:val="00770D7B"/>
    <w:rsid w:val="0077122B"/>
    <w:rsid w:val="00775C0E"/>
    <w:rsid w:val="00775DFF"/>
    <w:rsid w:val="00776A3F"/>
    <w:rsid w:val="00776AFC"/>
    <w:rsid w:val="0077758C"/>
    <w:rsid w:val="007860D4"/>
    <w:rsid w:val="007879ED"/>
    <w:rsid w:val="00787A33"/>
    <w:rsid w:val="00787BAB"/>
    <w:rsid w:val="007900B7"/>
    <w:rsid w:val="007936C2"/>
    <w:rsid w:val="00793E5C"/>
    <w:rsid w:val="007946B9"/>
    <w:rsid w:val="00794A6E"/>
    <w:rsid w:val="00796A8B"/>
    <w:rsid w:val="007A2DE0"/>
    <w:rsid w:val="007A3399"/>
    <w:rsid w:val="007A3F0D"/>
    <w:rsid w:val="007A6B5E"/>
    <w:rsid w:val="007A7005"/>
    <w:rsid w:val="007B18E5"/>
    <w:rsid w:val="007B67AA"/>
    <w:rsid w:val="007C163E"/>
    <w:rsid w:val="007C309E"/>
    <w:rsid w:val="007C45A7"/>
    <w:rsid w:val="007C4FF3"/>
    <w:rsid w:val="007C5413"/>
    <w:rsid w:val="007C6097"/>
    <w:rsid w:val="007C74BE"/>
    <w:rsid w:val="007C7764"/>
    <w:rsid w:val="007D392F"/>
    <w:rsid w:val="007D3F0D"/>
    <w:rsid w:val="007D6E4B"/>
    <w:rsid w:val="007D71BF"/>
    <w:rsid w:val="007D7387"/>
    <w:rsid w:val="007E12CF"/>
    <w:rsid w:val="007E1D22"/>
    <w:rsid w:val="007E55D9"/>
    <w:rsid w:val="007E77EB"/>
    <w:rsid w:val="007E7884"/>
    <w:rsid w:val="007F2A11"/>
    <w:rsid w:val="007F2C79"/>
    <w:rsid w:val="007F38A8"/>
    <w:rsid w:val="007F3D52"/>
    <w:rsid w:val="007F3D5B"/>
    <w:rsid w:val="007F4D69"/>
    <w:rsid w:val="007F79F9"/>
    <w:rsid w:val="00800646"/>
    <w:rsid w:val="00801667"/>
    <w:rsid w:val="00801D58"/>
    <w:rsid w:val="00804046"/>
    <w:rsid w:val="00806A5A"/>
    <w:rsid w:val="0080742C"/>
    <w:rsid w:val="00807656"/>
    <w:rsid w:val="00812C19"/>
    <w:rsid w:val="00814D86"/>
    <w:rsid w:val="00814F4F"/>
    <w:rsid w:val="00821320"/>
    <w:rsid w:val="00823744"/>
    <w:rsid w:val="008246E5"/>
    <w:rsid w:val="008256EB"/>
    <w:rsid w:val="00826CC6"/>
    <w:rsid w:val="0082782D"/>
    <w:rsid w:val="00827CA0"/>
    <w:rsid w:val="00830948"/>
    <w:rsid w:val="0083275A"/>
    <w:rsid w:val="00834F40"/>
    <w:rsid w:val="00841123"/>
    <w:rsid w:val="00841F23"/>
    <w:rsid w:val="00843514"/>
    <w:rsid w:val="008438F2"/>
    <w:rsid w:val="0084488F"/>
    <w:rsid w:val="00847828"/>
    <w:rsid w:val="00847E98"/>
    <w:rsid w:val="00850596"/>
    <w:rsid w:val="008506AC"/>
    <w:rsid w:val="00850D91"/>
    <w:rsid w:val="00852365"/>
    <w:rsid w:val="0085527B"/>
    <w:rsid w:val="00857688"/>
    <w:rsid w:val="008624C1"/>
    <w:rsid w:val="0086278A"/>
    <w:rsid w:val="00864C2E"/>
    <w:rsid w:val="008669F4"/>
    <w:rsid w:val="00870CE6"/>
    <w:rsid w:val="008728F6"/>
    <w:rsid w:val="008736CD"/>
    <w:rsid w:val="00873BF6"/>
    <w:rsid w:val="008772C6"/>
    <w:rsid w:val="008778B9"/>
    <w:rsid w:val="008803FC"/>
    <w:rsid w:val="0088070D"/>
    <w:rsid w:val="00880BA0"/>
    <w:rsid w:val="00881B44"/>
    <w:rsid w:val="0088262F"/>
    <w:rsid w:val="00882B96"/>
    <w:rsid w:val="0088404D"/>
    <w:rsid w:val="00886808"/>
    <w:rsid w:val="00886E2E"/>
    <w:rsid w:val="00887BB9"/>
    <w:rsid w:val="008917CC"/>
    <w:rsid w:val="00892319"/>
    <w:rsid w:val="00892F4F"/>
    <w:rsid w:val="008936B7"/>
    <w:rsid w:val="008937D0"/>
    <w:rsid w:val="00893832"/>
    <w:rsid w:val="00893C5F"/>
    <w:rsid w:val="00894F3B"/>
    <w:rsid w:val="008950B6"/>
    <w:rsid w:val="00895396"/>
    <w:rsid w:val="00896F49"/>
    <w:rsid w:val="008970DB"/>
    <w:rsid w:val="00897ABE"/>
    <w:rsid w:val="008A3BAE"/>
    <w:rsid w:val="008A5EB7"/>
    <w:rsid w:val="008A7B94"/>
    <w:rsid w:val="008B3E75"/>
    <w:rsid w:val="008B416E"/>
    <w:rsid w:val="008B4518"/>
    <w:rsid w:val="008B6047"/>
    <w:rsid w:val="008C087E"/>
    <w:rsid w:val="008C169B"/>
    <w:rsid w:val="008C172B"/>
    <w:rsid w:val="008C18B8"/>
    <w:rsid w:val="008C24F7"/>
    <w:rsid w:val="008C2A98"/>
    <w:rsid w:val="008C559C"/>
    <w:rsid w:val="008C7472"/>
    <w:rsid w:val="008D1B20"/>
    <w:rsid w:val="008D2E38"/>
    <w:rsid w:val="008E0452"/>
    <w:rsid w:val="008E1577"/>
    <w:rsid w:val="008E2ED1"/>
    <w:rsid w:val="008E3C93"/>
    <w:rsid w:val="008E3F91"/>
    <w:rsid w:val="008E5677"/>
    <w:rsid w:val="008E656D"/>
    <w:rsid w:val="008E7363"/>
    <w:rsid w:val="008E7B35"/>
    <w:rsid w:val="008F02C3"/>
    <w:rsid w:val="008F2CBB"/>
    <w:rsid w:val="008F4D06"/>
    <w:rsid w:val="008F54E8"/>
    <w:rsid w:val="008F6195"/>
    <w:rsid w:val="008F6CF9"/>
    <w:rsid w:val="008F72CD"/>
    <w:rsid w:val="008F7947"/>
    <w:rsid w:val="008F7BF7"/>
    <w:rsid w:val="00900737"/>
    <w:rsid w:val="00901625"/>
    <w:rsid w:val="00906399"/>
    <w:rsid w:val="00910D22"/>
    <w:rsid w:val="009112D5"/>
    <w:rsid w:val="00912CCD"/>
    <w:rsid w:val="00912E87"/>
    <w:rsid w:val="00914C9B"/>
    <w:rsid w:val="00915560"/>
    <w:rsid w:val="009157D3"/>
    <w:rsid w:val="0091680D"/>
    <w:rsid w:val="00916EB6"/>
    <w:rsid w:val="00917802"/>
    <w:rsid w:val="00921BD4"/>
    <w:rsid w:val="00922731"/>
    <w:rsid w:val="00922FEE"/>
    <w:rsid w:val="009261B8"/>
    <w:rsid w:val="00931DEA"/>
    <w:rsid w:val="009346EF"/>
    <w:rsid w:val="00935483"/>
    <w:rsid w:val="009355A7"/>
    <w:rsid w:val="00941256"/>
    <w:rsid w:val="009416E2"/>
    <w:rsid w:val="009418A0"/>
    <w:rsid w:val="00941C07"/>
    <w:rsid w:val="00941C3E"/>
    <w:rsid w:val="00942D87"/>
    <w:rsid w:val="00942EA1"/>
    <w:rsid w:val="00944986"/>
    <w:rsid w:val="009468DE"/>
    <w:rsid w:val="00947D4B"/>
    <w:rsid w:val="00950558"/>
    <w:rsid w:val="00950A20"/>
    <w:rsid w:val="00950DDC"/>
    <w:rsid w:val="0095105C"/>
    <w:rsid w:val="00951B10"/>
    <w:rsid w:val="00952477"/>
    <w:rsid w:val="0095258B"/>
    <w:rsid w:val="009542AA"/>
    <w:rsid w:val="00955CC5"/>
    <w:rsid w:val="00956B1B"/>
    <w:rsid w:val="009577A7"/>
    <w:rsid w:val="0096131B"/>
    <w:rsid w:val="00962485"/>
    <w:rsid w:val="0096298D"/>
    <w:rsid w:val="0096326F"/>
    <w:rsid w:val="009634D6"/>
    <w:rsid w:val="009651FC"/>
    <w:rsid w:val="00965896"/>
    <w:rsid w:val="00965A12"/>
    <w:rsid w:val="0096646F"/>
    <w:rsid w:val="0097271C"/>
    <w:rsid w:val="00975430"/>
    <w:rsid w:val="00983961"/>
    <w:rsid w:val="009876C0"/>
    <w:rsid w:val="00987B11"/>
    <w:rsid w:val="00990BBB"/>
    <w:rsid w:val="00991CE7"/>
    <w:rsid w:val="009930AA"/>
    <w:rsid w:val="009A0506"/>
    <w:rsid w:val="009A0B42"/>
    <w:rsid w:val="009A27DA"/>
    <w:rsid w:val="009A2A9E"/>
    <w:rsid w:val="009A2F4C"/>
    <w:rsid w:val="009A31F4"/>
    <w:rsid w:val="009A3853"/>
    <w:rsid w:val="009A3ABA"/>
    <w:rsid w:val="009A3EC9"/>
    <w:rsid w:val="009A5D3D"/>
    <w:rsid w:val="009B16A8"/>
    <w:rsid w:val="009B1BA8"/>
    <w:rsid w:val="009B2F12"/>
    <w:rsid w:val="009B3B15"/>
    <w:rsid w:val="009B3CEB"/>
    <w:rsid w:val="009B4505"/>
    <w:rsid w:val="009B7071"/>
    <w:rsid w:val="009B75E9"/>
    <w:rsid w:val="009C122D"/>
    <w:rsid w:val="009C2A8E"/>
    <w:rsid w:val="009C2EAA"/>
    <w:rsid w:val="009C74CB"/>
    <w:rsid w:val="009C7E75"/>
    <w:rsid w:val="009D0827"/>
    <w:rsid w:val="009D1106"/>
    <w:rsid w:val="009D1648"/>
    <w:rsid w:val="009D1E16"/>
    <w:rsid w:val="009D2115"/>
    <w:rsid w:val="009D69A5"/>
    <w:rsid w:val="009D6D18"/>
    <w:rsid w:val="009D7114"/>
    <w:rsid w:val="009D7B4D"/>
    <w:rsid w:val="009E2143"/>
    <w:rsid w:val="009E3234"/>
    <w:rsid w:val="009E3E6D"/>
    <w:rsid w:val="009E4566"/>
    <w:rsid w:val="009E689A"/>
    <w:rsid w:val="009F1989"/>
    <w:rsid w:val="009F3B67"/>
    <w:rsid w:val="009F735D"/>
    <w:rsid w:val="009F7631"/>
    <w:rsid w:val="00A0108F"/>
    <w:rsid w:val="00A02464"/>
    <w:rsid w:val="00A02C37"/>
    <w:rsid w:val="00A0639E"/>
    <w:rsid w:val="00A06CDA"/>
    <w:rsid w:val="00A07E87"/>
    <w:rsid w:val="00A11415"/>
    <w:rsid w:val="00A11787"/>
    <w:rsid w:val="00A11DC4"/>
    <w:rsid w:val="00A14FA3"/>
    <w:rsid w:val="00A154A4"/>
    <w:rsid w:val="00A15BB7"/>
    <w:rsid w:val="00A15D91"/>
    <w:rsid w:val="00A15EB2"/>
    <w:rsid w:val="00A173E4"/>
    <w:rsid w:val="00A1770E"/>
    <w:rsid w:val="00A178C7"/>
    <w:rsid w:val="00A17C4A"/>
    <w:rsid w:val="00A17E26"/>
    <w:rsid w:val="00A2009B"/>
    <w:rsid w:val="00A2020A"/>
    <w:rsid w:val="00A20C46"/>
    <w:rsid w:val="00A20D56"/>
    <w:rsid w:val="00A216AC"/>
    <w:rsid w:val="00A2204D"/>
    <w:rsid w:val="00A221AB"/>
    <w:rsid w:val="00A2486D"/>
    <w:rsid w:val="00A252BD"/>
    <w:rsid w:val="00A30FD1"/>
    <w:rsid w:val="00A321F9"/>
    <w:rsid w:val="00A3244D"/>
    <w:rsid w:val="00A32DA6"/>
    <w:rsid w:val="00A34233"/>
    <w:rsid w:val="00A34FC2"/>
    <w:rsid w:val="00A373D2"/>
    <w:rsid w:val="00A42DE3"/>
    <w:rsid w:val="00A43069"/>
    <w:rsid w:val="00A44F8C"/>
    <w:rsid w:val="00A4739F"/>
    <w:rsid w:val="00A4749E"/>
    <w:rsid w:val="00A50777"/>
    <w:rsid w:val="00A50D69"/>
    <w:rsid w:val="00A523AD"/>
    <w:rsid w:val="00A53E36"/>
    <w:rsid w:val="00A55DE3"/>
    <w:rsid w:val="00A61042"/>
    <w:rsid w:val="00A61CDE"/>
    <w:rsid w:val="00A63EBF"/>
    <w:rsid w:val="00A723FE"/>
    <w:rsid w:val="00A73928"/>
    <w:rsid w:val="00A75161"/>
    <w:rsid w:val="00A8052E"/>
    <w:rsid w:val="00A81224"/>
    <w:rsid w:val="00A81C34"/>
    <w:rsid w:val="00A8605A"/>
    <w:rsid w:val="00A87A78"/>
    <w:rsid w:val="00A90DAD"/>
    <w:rsid w:val="00A90EFA"/>
    <w:rsid w:val="00A939FF"/>
    <w:rsid w:val="00A94226"/>
    <w:rsid w:val="00A94826"/>
    <w:rsid w:val="00A95924"/>
    <w:rsid w:val="00A9793A"/>
    <w:rsid w:val="00A97C90"/>
    <w:rsid w:val="00AA1028"/>
    <w:rsid w:val="00AA1918"/>
    <w:rsid w:val="00AA3201"/>
    <w:rsid w:val="00AA359F"/>
    <w:rsid w:val="00AA3706"/>
    <w:rsid w:val="00AA5AF3"/>
    <w:rsid w:val="00AA7264"/>
    <w:rsid w:val="00AA7989"/>
    <w:rsid w:val="00AB0A55"/>
    <w:rsid w:val="00AB14DC"/>
    <w:rsid w:val="00AB1689"/>
    <w:rsid w:val="00AB3EFE"/>
    <w:rsid w:val="00AB46FB"/>
    <w:rsid w:val="00AB5404"/>
    <w:rsid w:val="00AC197A"/>
    <w:rsid w:val="00AC443E"/>
    <w:rsid w:val="00AC45B6"/>
    <w:rsid w:val="00AC6203"/>
    <w:rsid w:val="00AC620B"/>
    <w:rsid w:val="00AD0CA5"/>
    <w:rsid w:val="00AD2AA8"/>
    <w:rsid w:val="00AD373B"/>
    <w:rsid w:val="00AD51AF"/>
    <w:rsid w:val="00AD5E8A"/>
    <w:rsid w:val="00AE0016"/>
    <w:rsid w:val="00AE0201"/>
    <w:rsid w:val="00AE1887"/>
    <w:rsid w:val="00AE2722"/>
    <w:rsid w:val="00AE2847"/>
    <w:rsid w:val="00AE2B30"/>
    <w:rsid w:val="00AE3370"/>
    <w:rsid w:val="00AE525E"/>
    <w:rsid w:val="00AE5B36"/>
    <w:rsid w:val="00AE6338"/>
    <w:rsid w:val="00AE72C3"/>
    <w:rsid w:val="00AF1930"/>
    <w:rsid w:val="00AF1E0E"/>
    <w:rsid w:val="00AF2127"/>
    <w:rsid w:val="00AF4977"/>
    <w:rsid w:val="00AF53C3"/>
    <w:rsid w:val="00AF7153"/>
    <w:rsid w:val="00AF734D"/>
    <w:rsid w:val="00B01C37"/>
    <w:rsid w:val="00B05E8E"/>
    <w:rsid w:val="00B1040A"/>
    <w:rsid w:val="00B13EDD"/>
    <w:rsid w:val="00B15938"/>
    <w:rsid w:val="00B2247E"/>
    <w:rsid w:val="00B2461B"/>
    <w:rsid w:val="00B26DFF"/>
    <w:rsid w:val="00B26E60"/>
    <w:rsid w:val="00B306A1"/>
    <w:rsid w:val="00B312E6"/>
    <w:rsid w:val="00B32955"/>
    <w:rsid w:val="00B34AEB"/>
    <w:rsid w:val="00B36198"/>
    <w:rsid w:val="00B36836"/>
    <w:rsid w:val="00B36CD1"/>
    <w:rsid w:val="00B37B45"/>
    <w:rsid w:val="00B37B67"/>
    <w:rsid w:val="00B438AE"/>
    <w:rsid w:val="00B44243"/>
    <w:rsid w:val="00B4604B"/>
    <w:rsid w:val="00B4633A"/>
    <w:rsid w:val="00B4789A"/>
    <w:rsid w:val="00B518BC"/>
    <w:rsid w:val="00B53881"/>
    <w:rsid w:val="00B54B6F"/>
    <w:rsid w:val="00B553CC"/>
    <w:rsid w:val="00B55958"/>
    <w:rsid w:val="00B5682F"/>
    <w:rsid w:val="00B574AF"/>
    <w:rsid w:val="00B61BE2"/>
    <w:rsid w:val="00B640D2"/>
    <w:rsid w:val="00B70C95"/>
    <w:rsid w:val="00B7153F"/>
    <w:rsid w:val="00B72269"/>
    <w:rsid w:val="00B7321C"/>
    <w:rsid w:val="00B7612C"/>
    <w:rsid w:val="00B80568"/>
    <w:rsid w:val="00B80D7E"/>
    <w:rsid w:val="00B81C55"/>
    <w:rsid w:val="00B837FC"/>
    <w:rsid w:val="00B84A1F"/>
    <w:rsid w:val="00B84DAD"/>
    <w:rsid w:val="00B85992"/>
    <w:rsid w:val="00B86748"/>
    <w:rsid w:val="00B9038B"/>
    <w:rsid w:val="00B905AF"/>
    <w:rsid w:val="00B90E1E"/>
    <w:rsid w:val="00B90FF8"/>
    <w:rsid w:val="00B913D0"/>
    <w:rsid w:val="00B94B93"/>
    <w:rsid w:val="00B969CD"/>
    <w:rsid w:val="00B9725E"/>
    <w:rsid w:val="00B979C6"/>
    <w:rsid w:val="00BA2095"/>
    <w:rsid w:val="00BA37CB"/>
    <w:rsid w:val="00BA45C9"/>
    <w:rsid w:val="00BA7057"/>
    <w:rsid w:val="00BB2079"/>
    <w:rsid w:val="00BB41E8"/>
    <w:rsid w:val="00BB706E"/>
    <w:rsid w:val="00BB786B"/>
    <w:rsid w:val="00BB7FCB"/>
    <w:rsid w:val="00BC0602"/>
    <w:rsid w:val="00BC2094"/>
    <w:rsid w:val="00BC37E7"/>
    <w:rsid w:val="00BC6B04"/>
    <w:rsid w:val="00BD032F"/>
    <w:rsid w:val="00BD322F"/>
    <w:rsid w:val="00BD3819"/>
    <w:rsid w:val="00BD54CD"/>
    <w:rsid w:val="00BD7C0F"/>
    <w:rsid w:val="00BE12E0"/>
    <w:rsid w:val="00BE1984"/>
    <w:rsid w:val="00BE301D"/>
    <w:rsid w:val="00BE42D8"/>
    <w:rsid w:val="00BE4C76"/>
    <w:rsid w:val="00BE7295"/>
    <w:rsid w:val="00BE7A14"/>
    <w:rsid w:val="00BF1342"/>
    <w:rsid w:val="00BF191F"/>
    <w:rsid w:val="00BF2A2F"/>
    <w:rsid w:val="00BF2DDF"/>
    <w:rsid w:val="00BF376A"/>
    <w:rsid w:val="00BF5758"/>
    <w:rsid w:val="00BF5D39"/>
    <w:rsid w:val="00BF72BF"/>
    <w:rsid w:val="00BF7CA9"/>
    <w:rsid w:val="00C00AB5"/>
    <w:rsid w:val="00C01261"/>
    <w:rsid w:val="00C02E27"/>
    <w:rsid w:val="00C11E1F"/>
    <w:rsid w:val="00C1359F"/>
    <w:rsid w:val="00C13F9B"/>
    <w:rsid w:val="00C14021"/>
    <w:rsid w:val="00C15FD9"/>
    <w:rsid w:val="00C22E8F"/>
    <w:rsid w:val="00C260B2"/>
    <w:rsid w:val="00C27260"/>
    <w:rsid w:val="00C34084"/>
    <w:rsid w:val="00C37E0D"/>
    <w:rsid w:val="00C40C2F"/>
    <w:rsid w:val="00C44E1B"/>
    <w:rsid w:val="00C45C15"/>
    <w:rsid w:val="00C51A1C"/>
    <w:rsid w:val="00C5228F"/>
    <w:rsid w:val="00C540FA"/>
    <w:rsid w:val="00C54D10"/>
    <w:rsid w:val="00C55AD7"/>
    <w:rsid w:val="00C565E6"/>
    <w:rsid w:val="00C5736E"/>
    <w:rsid w:val="00C576EA"/>
    <w:rsid w:val="00C62EB7"/>
    <w:rsid w:val="00C64613"/>
    <w:rsid w:val="00C7102D"/>
    <w:rsid w:val="00C711C2"/>
    <w:rsid w:val="00C71484"/>
    <w:rsid w:val="00C719E0"/>
    <w:rsid w:val="00C73FE2"/>
    <w:rsid w:val="00C7492A"/>
    <w:rsid w:val="00C75286"/>
    <w:rsid w:val="00C752B6"/>
    <w:rsid w:val="00C768DE"/>
    <w:rsid w:val="00C7751B"/>
    <w:rsid w:val="00C80AD1"/>
    <w:rsid w:val="00C80B26"/>
    <w:rsid w:val="00C80B55"/>
    <w:rsid w:val="00C83772"/>
    <w:rsid w:val="00C90284"/>
    <w:rsid w:val="00C91139"/>
    <w:rsid w:val="00C91BA1"/>
    <w:rsid w:val="00C93D7B"/>
    <w:rsid w:val="00C95EF0"/>
    <w:rsid w:val="00C969D2"/>
    <w:rsid w:val="00C97137"/>
    <w:rsid w:val="00C9755B"/>
    <w:rsid w:val="00CA0427"/>
    <w:rsid w:val="00CA1777"/>
    <w:rsid w:val="00CA2203"/>
    <w:rsid w:val="00CA2B48"/>
    <w:rsid w:val="00CA313F"/>
    <w:rsid w:val="00CA31D7"/>
    <w:rsid w:val="00CA3581"/>
    <w:rsid w:val="00CA3702"/>
    <w:rsid w:val="00CA4BCB"/>
    <w:rsid w:val="00CA51AF"/>
    <w:rsid w:val="00CA51FE"/>
    <w:rsid w:val="00CA590D"/>
    <w:rsid w:val="00CA5D72"/>
    <w:rsid w:val="00CA72B8"/>
    <w:rsid w:val="00CA7A44"/>
    <w:rsid w:val="00CB0BF7"/>
    <w:rsid w:val="00CB2845"/>
    <w:rsid w:val="00CB43C1"/>
    <w:rsid w:val="00CB500E"/>
    <w:rsid w:val="00CB5563"/>
    <w:rsid w:val="00CB67BD"/>
    <w:rsid w:val="00CB67E6"/>
    <w:rsid w:val="00CB7FF1"/>
    <w:rsid w:val="00CC0EE9"/>
    <w:rsid w:val="00CC1FDF"/>
    <w:rsid w:val="00CC2846"/>
    <w:rsid w:val="00CC3AAD"/>
    <w:rsid w:val="00CC429E"/>
    <w:rsid w:val="00CC735B"/>
    <w:rsid w:val="00CC7C02"/>
    <w:rsid w:val="00CD0F3C"/>
    <w:rsid w:val="00CD1BCA"/>
    <w:rsid w:val="00CD4127"/>
    <w:rsid w:val="00CD50C8"/>
    <w:rsid w:val="00CD6034"/>
    <w:rsid w:val="00CD6BEC"/>
    <w:rsid w:val="00CE0D37"/>
    <w:rsid w:val="00CE4EC4"/>
    <w:rsid w:val="00CE6012"/>
    <w:rsid w:val="00CE7D6E"/>
    <w:rsid w:val="00CE7F4D"/>
    <w:rsid w:val="00CF1405"/>
    <w:rsid w:val="00CF189C"/>
    <w:rsid w:val="00CF22AC"/>
    <w:rsid w:val="00CF370D"/>
    <w:rsid w:val="00CF3D38"/>
    <w:rsid w:val="00CF779B"/>
    <w:rsid w:val="00CF7823"/>
    <w:rsid w:val="00D03B62"/>
    <w:rsid w:val="00D0571E"/>
    <w:rsid w:val="00D05FCA"/>
    <w:rsid w:val="00D0729A"/>
    <w:rsid w:val="00D1082B"/>
    <w:rsid w:val="00D10BBA"/>
    <w:rsid w:val="00D14060"/>
    <w:rsid w:val="00D14849"/>
    <w:rsid w:val="00D1628D"/>
    <w:rsid w:val="00D162F9"/>
    <w:rsid w:val="00D17A76"/>
    <w:rsid w:val="00D22674"/>
    <w:rsid w:val="00D23E6A"/>
    <w:rsid w:val="00D24B5B"/>
    <w:rsid w:val="00D26CD0"/>
    <w:rsid w:val="00D2785F"/>
    <w:rsid w:val="00D309AB"/>
    <w:rsid w:val="00D309C2"/>
    <w:rsid w:val="00D3185C"/>
    <w:rsid w:val="00D326C7"/>
    <w:rsid w:val="00D36F43"/>
    <w:rsid w:val="00D36FD9"/>
    <w:rsid w:val="00D41B27"/>
    <w:rsid w:val="00D44203"/>
    <w:rsid w:val="00D46A27"/>
    <w:rsid w:val="00D50931"/>
    <w:rsid w:val="00D51403"/>
    <w:rsid w:val="00D51D40"/>
    <w:rsid w:val="00D5541F"/>
    <w:rsid w:val="00D618C4"/>
    <w:rsid w:val="00D62479"/>
    <w:rsid w:val="00D6455A"/>
    <w:rsid w:val="00D656F3"/>
    <w:rsid w:val="00D662BF"/>
    <w:rsid w:val="00D6723A"/>
    <w:rsid w:val="00D67E8D"/>
    <w:rsid w:val="00D70984"/>
    <w:rsid w:val="00D75A50"/>
    <w:rsid w:val="00D76620"/>
    <w:rsid w:val="00D76D59"/>
    <w:rsid w:val="00D77469"/>
    <w:rsid w:val="00D81F98"/>
    <w:rsid w:val="00D82EB5"/>
    <w:rsid w:val="00D8360F"/>
    <w:rsid w:val="00D83C95"/>
    <w:rsid w:val="00D84BD7"/>
    <w:rsid w:val="00D860F5"/>
    <w:rsid w:val="00D867D9"/>
    <w:rsid w:val="00D867EC"/>
    <w:rsid w:val="00D90110"/>
    <w:rsid w:val="00D90DFB"/>
    <w:rsid w:val="00D9230B"/>
    <w:rsid w:val="00D92BCF"/>
    <w:rsid w:val="00D93560"/>
    <w:rsid w:val="00D96A68"/>
    <w:rsid w:val="00DA05B4"/>
    <w:rsid w:val="00DA273A"/>
    <w:rsid w:val="00DA6E1A"/>
    <w:rsid w:val="00DA7BD1"/>
    <w:rsid w:val="00DB2D50"/>
    <w:rsid w:val="00DB4733"/>
    <w:rsid w:val="00DB5C48"/>
    <w:rsid w:val="00DB5CA3"/>
    <w:rsid w:val="00DC07F0"/>
    <w:rsid w:val="00DC1441"/>
    <w:rsid w:val="00DC412D"/>
    <w:rsid w:val="00DC5CC6"/>
    <w:rsid w:val="00DC628F"/>
    <w:rsid w:val="00DC64A6"/>
    <w:rsid w:val="00DD09CA"/>
    <w:rsid w:val="00DD135E"/>
    <w:rsid w:val="00DD418C"/>
    <w:rsid w:val="00DD42CA"/>
    <w:rsid w:val="00DD4F82"/>
    <w:rsid w:val="00DD5C1A"/>
    <w:rsid w:val="00DE0795"/>
    <w:rsid w:val="00DE49AB"/>
    <w:rsid w:val="00DE6418"/>
    <w:rsid w:val="00DF01E5"/>
    <w:rsid w:val="00DF2DAA"/>
    <w:rsid w:val="00DF6C18"/>
    <w:rsid w:val="00E01411"/>
    <w:rsid w:val="00E025C6"/>
    <w:rsid w:val="00E02662"/>
    <w:rsid w:val="00E0319A"/>
    <w:rsid w:val="00E0332E"/>
    <w:rsid w:val="00E03404"/>
    <w:rsid w:val="00E0378C"/>
    <w:rsid w:val="00E04220"/>
    <w:rsid w:val="00E04381"/>
    <w:rsid w:val="00E072E7"/>
    <w:rsid w:val="00E07C22"/>
    <w:rsid w:val="00E12BD9"/>
    <w:rsid w:val="00E148E4"/>
    <w:rsid w:val="00E1776D"/>
    <w:rsid w:val="00E21633"/>
    <w:rsid w:val="00E22445"/>
    <w:rsid w:val="00E2284D"/>
    <w:rsid w:val="00E247C9"/>
    <w:rsid w:val="00E251E3"/>
    <w:rsid w:val="00E2667F"/>
    <w:rsid w:val="00E27105"/>
    <w:rsid w:val="00E2799A"/>
    <w:rsid w:val="00E30AAA"/>
    <w:rsid w:val="00E31690"/>
    <w:rsid w:val="00E3256B"/>
    <w:rsid w:val="00E3694D"/>
    <w:rsid w:val="00E42DDE"/>
    <w:rsid w:val="00E44EE7"/>
    <w:rsid w:val="00E46300"/>
    <w:rsid w:val="00E463D0"/>
    <w:rsid w:val="00E4642B"/>
    <w:rsid w:val="00E467CF"/>
    <w:rsid w:val="00E5136A"/>
    <w:rsid w:val="00E51489"/>
    <w:rsid w:val="00E51503"/>
    <w:rsid w:val="00E53936"/>
    <w:rsid w:val="00E53B6F"/>
    <w:rsid w:val="00E5740B"/>
    <w:rsid w:val="00E57861"/>
    <w:rsid w:val="00E57ACA"/>
    <w:rsid w:val="00E57C83"/>
    <w:rsid w:val="00E600D3"/>
    <w:rsid w:val="00E607E3"/>
    <w:rsid w:val="00E612ED"/>
    <w:rsid w:val="00E6472D"/>
    <w:rsid w:val="00E65E4D"/>
    <w:rsid w:val="00E662F1"/>
    <w:rsid w:val="00E70B52"/>
    <w:rsid w:val="00E70E8D"/>
    <w:rsid w:val="00E71CC0"/>
    <w:rsid w:val="00E74395"/>
    <w:rsid w:val="00E747F4"/>
    <w:rsid w:val="00E75CEC"/>
    <w:rsid w:val="00E75D27"/>
    <w:rsid w:val="00E760B3"/>
    <w:rsid w:val="00E8324C"/>
    <w:rsid w:val="00E838D5"/>
    <w:rsid w:val="00E83B0B"/>
    <w:rsid w:val="00E86333"/>
    <w:rsid w:val="00E9172A"/>
    <w:rsid w:val="00E94F48"/>
    <w:rsid w:val="00E95AD8"/>
    <w:rsid w:val="00EA05B1"/>
    <w:rsid w:val="00EA1229"/>
    <w:rsid w:val="00EA1336"/>
    <w:rsid w:val="00EA4412"/>
    <w:rsid w:val="00EA5907"/>
    <w:rsid w:val="00EA6ABB"/>
    <w:rsid w:val="00EA6F50"/>
    <w:rsid w:val="00EB0508"/>
    <w:rsid w:val="00EB258D"/>
    <w:rsid w:val="00EB26F7"/>
    <w:rsid w:val="00EB3C96"/>
    <w:rsid w:val="00EB6C79"/>
    <w:rsid w:val="00EC052E"/>
    <w:rsid w:val="00EC1277"/>
    <w:rsid w:val="00EC1960"/>
    <w:rsid w:val="00EC2E2E"/>
    <w:rsid w:val="00EC479D"/>
    <w:rsid w:val="00EC5D8C"/>
    <w:rsid w:val="00EC5E8F"/>
    <w:rsid w:val="00ED20E5"/>
    <w:rsid w:val="00ED3EE4"/>
    <w:rsid w:val="00ED4262"/>
    <w:rsid w:val="00ED5741"/>
    <w:rsid w:val="00ED5919"/>
    <w:rsid w:val="00ED6F81"/>
    <w:rsid w:val="00EE013F"/>
    <w:rsid w:val="00EE0747"/>
    <w:rsid w:val="00EE37C8"/>
    <w:rsid w:val="00EE5EF8"/>
    <w:rsid w:val="00EE63E5"/>
    <w:rsid w:val="00EF4929"/>
    <w:rsid w:val="00EF52D7"/>
    <w:rsid w:val="00F0095A"/>
    <w:rsid w:val="00F00C5D"/>
    <w:rsid w:val="00F025EF"/>
    <w:rsid w:val="00F05212"/>
    <w:rsid w:val="00F05A13"/>
    <w:rsid w:val="00F06B18"/>
    <w:rsid w:val="00F10AE1"/>
    <w:rsid w:val="00F11E5A"/>
    <w:rsid w:val="00F12D66"/>
    <w:rsid w:val="00F15482"/>
    <w:rsid w:val="00F16608"/>
    <w:rsid w:val="00F205DF"/>
    <w:rsid w:val="00F2087B"/>
    <w:rsid w:val="00F23928"/>
    <w:rsid w:val="00F25807"/>
    <w:rsid w:val="00F30AFF"/>
    <w:rsid w:val="00F31C4F"/>
    <w:rsid w:val="00F34BB5"/>
    <w:rsid w:val="00F3712D"/>
    <w:rsid w:val="00F40309"/>
    <w:rsid w:val="00F41F1A"/>
    <w:rsid w:val="00F436C2"/>
    <w:rsid w:val="00F45039"/>
    <w:rsid w:val="00F45344"/>
    <w:rsid w:val="00F509B8"/>
    <w:rsid w:val="00F540E4"/>
    <w:rsid w:val="00F54952"/>
    <w:rsid w:val="00F54C12"/>
    <w:rsid w:val="00F555BC"/>
    <w:rsid w:val="00F57453"/>
    <w:rsid w:val="00F57470"/>
    <w:rsid w:val="00F57AA4"/>
    <w:rsid w:val="00F57D22"/>
    <w:rsid w:val="00F57FE9"/>
    <w:rsid w:val="00F6071F"/>
    <w:rsid w:val="00F6235A"/>
    <w:rsid w:val="00F64D79"/>
    <w:rsid w:val="00F65505"/>
    <w:rsid w:val="00F664B9"/>
    <w:rsid w:val="00F6722A"/>
    <w:rsid w:val="00F6769A"/>
    <w:rsid w:val="00F70A80"/>
    <w:rsid w:val="00F70BE7"/>
    <w:rsid w:val="00F70D53"/>
    <w:rsid w:val="00F72A5C"/>
    <w:rsid w:val="00F73E63"/>
    <w:rsid w:val="00F73F64"/>
    <w:rsid w:val="00F74288"/>
    <w:rsid w:val="00F7492A"/>
    <w:rsid w:val="00F80031"/>
    <w:rsid w:val="00F8209D"/>
    <w:rsid w:val="00F87124"/>
    <w:rsid w:val="00F91655"/>
    <w:rsid w:val="00F95A49"/>
    <w:rsid w:val="00F96B79"/>
    <w:rsid w:val="00F96ED2"/>
    <w:rsid w:val="00FA21AD"/>
    <w:rsid w:val="00FA39AC"/>
    <w:rsid w:val="00FA3EC1"/>
    <w:rsid w:val="00FA4795"/>
    <w:rsid w:val="00FA7849"/>
    <w:rsid w:val="00FB0635"/>
    <w:rsid w:val="00FB3A8D"/>
    <w:rsid w:val="00FB3C1C"/>
    <w:rsid w:val="00FB6590"/>
    <w:rsid w:val="00FB764F"/>
    <w:rsid w:val="00FB7981"/>
    <w:rsid w:val="00FB799D"/>
    <w:rsid w:val="00FC0B6B"/>
    <w:rsid w:val="00FC15B6"/>
    <w:rsid w:val="00FC1CC5"/>
    <w:rsid w:val="00FC230A"/>
    <w:rsid w:val="00FC6161"/>
    <w:rsid w:val="00FC6BE3"/>
    <w:rsid w:val="00FD27E1"/>
    <w:rsid w:val="00FD340D"/>
    <w:rsid w:val="00FD41B6"/>
    <w:rsid w:val="00FD4673"/>
    <w:rsid w:val="00FD5B02"/>
    <w:rsid w:val="00FD6B39"/>
    <w:rsid w:val="00FD6C9C"/>
    <w:rsid w:val="00FD73A1"/>
    <w:rsid w:val="00FE1586"/>
    <w:rsid w:val="00FE2B1A"/>
    <w:rsid w:val="00FE2C71"/>
    <w:rsid w:val="00FE4123"/>
    <w:rsid w:val="00FE5974"/>
    <w:rsid w:val="00FE6103"/>
    <w:rsid w:val="00FE72D7"/>
    <w:rsid w:val="00FE75FB"/>
    <w:rsid w:val="00FF0BA5"/>
    <w:rsid w:val="00FF16C0"/>
    <w:rsid w:val="00FF39BA"/>
    <w:rsid w:val="00FF692D"/>
    <w:rsid w:val="00FF6A1B"/>
    <w:rsid w:val="00FF76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A0D6C33"/>
  <w15:docId w15:val="{E161F5B1-F7AE-4350-B264-F9F99B58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D58"/>
    <w:pPr>
      <w:jc w:val="both"/>
    </w:pPr>
    <w:rPr>
      <w:sz w:val="24"/>
    </w:rPr>
  </w:style>
  <w:style w:type="paragraph" w:styleId="Titlu1">
    <w:name w:val="heading 1"/>
    <w:basedOn w:val="Normal"/>
    <w:next w:val="Normal"/>
    <w:link w:val="Titlu1Caracter"/>
    <w:uiPriority w:val="9"/>
    <w:qFormat/>
    <w:rsid w:val="00E662F1"/>
    <w:pPr>
      <w:keepNext/>
      <w:keepLines/>
      <w:numPr>
        <w:numId w:val="1"/>
      </w:numPr>
      <w:spacing w:before="600" w:after="360"/>
      <w:outlineLvl w:val="0"/>
    </w:pPr>
    <w:rPr>
      <w:rFonts w:asciiTheme="majorHAnsi" w:eastAsiaTheme="majorEastAsia" w:hAnsiTheme="majorHAnsi" w:cstheme="majorBidi"/>
      <w:b/>
      <w:color w:val="2E74B5" w:themeColor="accent1" w:themeShade="BF"/>
      <w:sz w:val="28"/>
      <w:szCs w:val="32"/>
    </w:rPr>
  </w:style>
  <w:style w:type="paragraph" w:styleId="Titlu2">
    <w:name w:val="heading 2"/>
    <w:basedOn w:val="Normal"/>
    <w:next w:val="Normal"/>
    <w:link w:val="Titlu2Caracter"/>
    <w:unhideWhenUsed/>
    <w:qFormat/>
    <w:rsid w:val="00E662F1"/>
    <w:pPr>
      <w:keepNext/>
      <w:keepLines/>
      <w:numPr>
        <w:ilvl w:val="1"/>
        <w:numId w:val="1"/>
      </w:numPr>
      <w:spacing w:before="600" w:after="360"/>
      <w:outlineLvl w:val="1"/>
    </w:pPr>
    <w:rPr>
      <w:rFonts w:asciiTheme="majorHAnsi" w:eastAsiaTheme="majorEastAsia" w:hAnsiTheme="majorHAnsi" w:cstheme="majorBidi"/>
      <w:b/>
      <w:color w:val="2E74B5" w:themeColor="accent1" w:themeShade="BF"/>
      <w:sz w:val="26"/>
      <w:szCs w:val="26"/>
    </w:rPr>
  </w:style>
  <w:style w:type="paragraph" w:styleId="Titlu3">
    <w:name w:val="heading 3"/>
    <w:basedOn w:val="Normal"/>
    <w:next w:val="Normal"/>
    <w:link w:val="Titlu3Caracter"/>
    <w:autoRedefine/>
    <w:uiPriority w:val="9"/>
    <w:unhideWhenUsed/>
    <w:qFormat/>
    <w:rsid w:val="00085A08"/>
    <w:pPr>
      <w:keepNext/>
      <w:keepLines/>
      <w:spacing w:before="120" w:after="120" w:line="240" w:lineRule="auto"/>
      <w:outlineLvl w:val="2"/>
    </w:pPr>
    <w:rPr>
      <w:rFonts w:eastAsiaTheme="majorEastAsia" w:cstheme="majorBidi"/>
      <w:b/>
      <w:color w:val="1F4E79" w:themeColor="accent1" w:themeShade="80"/>
      <w:szCs w:val="24"/>
      <w:lang w:val="ro-RO"/>
    </w:rPr>
  </w:style>
  <w:style w:type="paragraph" w:styleId="Titlu4">
    <w:name w:val="heading 4"/>
    <w:basedOn w:val="Normal"/>
    <w:next w:val="Normal"/>
    <w:link w:val="Titlu4Caracter"/>
    <w:uiPriority w:val="9"/>
    <w:unhideWhenUsed/>
    <w:qFormat/>
    <w:rsid w:val="00AD5E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semiHidden/>
    <w:unhideWhenUsed/>
    <w:qFormat/>
    <w:rsid w:val="008F619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8F619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lu7">
    <w:name w:val="heading 7"/>
    <w:basedOn w:val="Normal"/>
    <w:next w:val="Normal"/>
    <w:link w:val="Titlu7Caracter"/>
    <w:uiPriority w:val="9"/>
    <w:semiHidden/>
    <w:unhideWhenUsed/>
    <w:qFormat/>
    <w:rsid w:val="008F619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semiHidden/>
    <w:unhideWhenUsed/>
    <w:qFormat/>
    <w:rsid w:val="008F619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8F619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662F1"/>
    <w:rPr>
      <w:rFonts w:asciiTheme="majorHAnsi" w:eastAsiaTheme="majorEastAsia" w:hAnsiTheme="majorHAnsi" w:cstheme="majorBidi"/>
      <w:b/>
      <w:color w:val="2E74B5" w:themeColor="accent1" w:themeShade="BF"/>
      <w:sz w:val="28"/>
      <w:szCs w:val="32"/>
    </w:rPr>
  </w:style>
  <w:style w:type="character" w:customStyle="1" w:styleId="Titlu2Caracter">
    <w:name w:val="Titlu 2 Caracter"/>
    <w:basedOn w:val="Fontdeparagrafimplicit"/>
    <w:link w:val="Titlu2"/>
    <w:rsid w:val="00E662F1"/>
    <w:rPr>
      <w:rFonts w:asciiTheme="majorHAnsi" w:eastAsiaTheme="majorEastAsia" w:hAnsiTheme="majorHAnsi" w:cstheme="majorBidi"/>
      <w:b/>
      <w:color w:val="2E74B5" w:themeColor="accent1" w:themeShade="BF"/>
      <w:sz w:val="26"/>
      <w:szCs w:val="26"/>
    </w:rPr>
  </w:style>
  <w:style w:type="character" w:customStyle="1" w:styleId="Titlu3Caracter">
    <w:name w:val="Titlu 3 Caracter"/>
    <w:basedOn w:val="Fontdeparagrafimplicit"/>
    <w:link w:val="Titlu3"/>
    <w:uiPriority w:val="9"/>
    <w:rsid w:val="00085A08"/>
    <w:rPr>
      <w:rFonts w:eastAsiaTheme="majorEastAsia" w:cstheme="majorBidi"/>
      <w:b/>
      <w:color w:val="1F4E79" w:themeColor="accent1" w:themeShade="80"/>
      <w:sz w:val="24"/>
      <w:szCs w:val="24"/>
      <w:lang w:val="ro-RO"/>
    </w:rPr>
  </w:style>
  <w:style w:type="character" w:customStyle="1" w:styleId="Titlu4Caracter">
    <w:name w:val="Titlu 4 Caracter"/>
    <w:basedOn w:val="Fontdeparagrafimplicit"/>
    <w:link w:val="Titlu4"/>
    <w:uiPriority w:val="9"/>
    <w:rsid w:val="008F6195"/>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uiPriority w:val="9"/>
    <w:semiHidden/>
    <w:rsid w:val="008F6195"/>
    <w:rPr>
      <w:rFonts w:asciiTheme="majorHAnsi" w:eastAsiaTheme="majorEastAsia" w:hAnsiTheme="majorHAnsi" w:cstheme="majorBidi"/>
      <w:color w:val="2E74B5" w:themeColor="accent1" w:themeShade="BF"/>
      <w:sz w:val="24"/>
    </w:rPr>
  </w:style>
  <w:style w:type="character" w:customStyle="1" w:styleId="Titlu6Caracter">
    <w:name w:val="Titlu 6 Caracter"/>
    <w:basedOn w:val="Fontdeparagrafimplicit"/>
    <w:link w:val="Titlu6"/>
    <w:uiPriority w:val="9"/>
    <w:semiHidden/>
    <w:rsid w:val="008F6195"/>
    <w:rPr>
      <w:rFonts w:asciiTheme="majorHAnsi" w:eastAsiaTheme="majorEastAsia" w:hAnsiTheme="majorHAnsi" w:cstheme="majorBidi"/>
      <w:color w:val="1F4D78" w:themeColor="accent1" w:themeShade="7F"/>
      <w:sz w:val="24"/>
    </w:rPr>
  </w:style>
  <w:style w:type="character" w:customStyle="1" w:styleId="Titlu7Caracter">
    <w:name w:val="Titlu 7 Caracter"/>
    <w:basedOn w:val="Fontdeparagrafimplicit"/>
    <w:link w:val="Titlu7"/>
    <w:uiPriority w:val="9"/>
    <w:semiHidden/>
    <w:rsid w:val="008F6195"/>
    <w:rPr>
      <w:rFonts w:asciiTheme="majorHAnsi" w:eastAsiaTheme="majorEastAsia" w:hAnsiTheme="majorHAnsi" w:cstheme="majorBidi"/>
      <w:i/>
      <w:iCs/>
      <w:color w:val="1F4D78" w:themeColor="accent1" w:themeShade="7F"/>
      <w:sz w:val="24"/>
    </w:rPr>
  </w:style>
  <w:style w:type="character" w:customStyle="1" w:styleId="Titlu8Caracter">
    <w:name w:val="Titlu 8 Caracter"/>
    <w:basedOn w:val="Fontdeparagrafimplicit"/>
    <w:link w:val="Titlu8"/>
    <w:uiPriority w:val="9"/>
    <w:semiHidden/>
    <w:rsid w:val="008F6195"/>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8F6195"/>
    <w:rPr>
      <w:rFonts w:asciiTheme="majorHAnsi" w:eastAsiaTheme="majorEastAsia" w:hAnsiTheme="majorHAnsi" w:cstheme="majorBidi"/>
      <w:i/>
      <w:iCs/>
      <w:color w:val="272727" w:themeColor="text1" w:themeTint="D8"/>
      <w:sz w:val="21"/>
      <w:szCs w:val="21"/>
    </w:rPr>
  </w:style>
  <w:style w:type="paragraph" w:styleId="Titlucuprins">
    <w:name w:val="TOC Heading"/>
    <w:basedOn w:val="Titlu1"/>
    <w:next w:val="Normal"/>
    <w:uiPriority w:val="39"/>
    <w:unhideWhenUsed/>
    <w:qFormat/>
    <w:rsid w:val="008F6195"/>
    <w:pPr>
      <w:numPr>
        <w:numId w:val="0"/>
      </w:numPr>
      <w:jc w:val="left"/>
      <w:outlineLvl w:val="9"/>
    </w:pPr>
    <w:rPr>
      <w:b w:val="0"/>
      <w:sz w:val="32"/>
    </w:rPr>
  </w:style>
  <w:style w:type="paragraph" w:styleId="Cuprins1">
    <w:name w:val="toc 1"/>
    <w:basedOn w:val="Normal"/>
    <w:next w:val="Normal"/>
    <w:autoRedefine/>
    <w:uiPriority w:val="39"/>
    <w:unhideWhenUsed/>
    <w:rsid w:val="00A216AC"/>
    <w:pPr>
      <w:tabs>
        <w:tab w:val="right" w:leader="dot" w:pos="9350"/>
      </w:tabs>
      <w:spacing w:after="100"/>
    </w:pPr>
  </w:style>
  <w:style w:type="paragraph" w:styleId="Cuprins2">
    <w:name w:val="toc 2"/>
    <w:basedOn w:val="Normal"/>
    <w:next w:val="Normal"/>
    <w:autoRedefine/>
    <w:uiPriority w:val="39"/>
    <w:unhideWhenUsed/>
    <w:rsid w:val="008F6195"/>
    <w:pPr>
      <w:spacing w:after="100"/>
      <w:ind w:left="240"/>
    </w:pPr>
  </w:style>
  <w:style w:type="character" w:styleId="Hyperlink">
    <w:name w:val="Hyperlink"/>
    <w:basedOn w:val="Fontdeparagrafimplicit"/>
    <w:uiPriority w:val="99"/>
    <w:unhideWhenUsed/>
    <w:rsid w:val="008F6195"/>
    <w:rPr>
      <w:color w:val="0563C1" w:themeColor="hyperlink"/>
      <w:u w:val="single"/>
    </w:rPr>
  </w:style>
  <w:style w:type="paragraph" w:styleId="Antet">
    <w:name w:val="header"/>
    <w:basedOn w:val="Normal"/>
    <w:link w:val="AntetCaracter"/>
    <w:uiPriority w:val="99"/>
    <w:unhideWhenUsed/>
    <w:rsid w:val="008F619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6195"/>
    <w:rPr>
      <w:sz w:val="24"/>
    </w:rPr>
  </w:style>
  <w:style w:type="paragraph" w:styleId="Subsol">
    <w:name w:val="footer"/>
    <w:basedOn w:val="Normal"/>
    <w:link w:val="SubsolCaracter"/>
    <w:uiPriority w:val="99"/>
    <w:unhideWhenUsed/>
    <w:rsid w:val="008F619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F6195"/>
    <w:rPr>
      <w:sz w:val="24"/>
    </w:rPr>
  </w:style>
  <w:style w:type="character" w:styleId="Referincomentariu">
    <w:name w:val="annotation reference"/>
    <w:basedOn w:val="Fontdeparagrafimplicit"/>
    <w:uiPriority w:val="99"/>
    <w:semiHidden/>
    <w:unhideWhenUsed/>
    <w:rsid w:val="0080742C"/>
    <w:rPr>
      <w:sz w:val="16"/>
      <w:szCs w:val="16"/>
    </w:rPr>
  </w:style>
  <w:style w:type="paragraph" w:styleId="Textcomentariu">
    <w:name w:val="annotation text"/>
    <w:basedOn w:val="Normal"/>
    <w:link w:val="TextcomentariuCaracter"/>
    <w:uiPriority w:val="99"/>
    <w:semiHidden/>
    <w:unhideWhenUsed/>
    <w:rsid w:val="0080742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0742C"/>
    <w:rPr>
      <w:sz w:val="20"/>
      <w:szCs w:val="20"/>
    </w:rPr>
  </w:style>
  <w:style w:type="paragraph" w:styleId="SubiectComentariu">
    <w:name w:val="annotation subject"/>
    <w:basedOn w:val="Textcomentariu"/>
    <w:next w:val="Textcomentariu"/>
    <w:link w:val="SubiectComentariuCaracter"/>
    <w:uiPriority w:val="99"/>
    <w:semiHidden/>
    <w:unhideWhenUsed/>
    <w:rsid w:val="0080742C"/>
    <w:rPr>
      <w:b/>
      <w:bCs/>
    </w:rPr>
  </w:style>
  <w:style w:type="character" w:customStyle="1" w:styleId="SubiectComentariuCaracter">
    <w:name w:val="Subiect Comentariu Caracter"/>
    <w:basedOn w:val="TextcomentariuCaracter"/>
    <w:link w:val="SubiectComentariu"/>
    <w:uiPriority w:val="99"/>
    <w:semiHidden/>
    <w:rsid w:val="0080742C"/>
    <w:rPr>
      <w:b/>
      <w:bCs/>
      <w:sz w:val="20"/>
      <w:szCs w:val="20"/>
    </w:rPr>
  </w:style>
  <w:style w:type="paragraph" w:styleId="TextnBalon">
    <w:name w:val="Balloon Text"/>
    <w:basedOn w:val="Normal"/>
    <w:link w:val="TextnBalonCaracter"/>
    <w:uiPriority w:val="99"/>
    <w:semiHidden/>
    <w:unhideWhenUsed/>
    <w:rsid w:val="0080742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0742C"/>
    <w:rPr>
      <w:rFonts w:ascii="Segoe UI" w:hAnsi="Segoe UI" w:cs="Segoe UI"/>
      <w:sz w:val="18"/>
      <w:szCs w:val="18"/>
    </w:rPr>
  </w:style>
  <w:style w:type="paragraph" w:styleId="Listparagraf">
    <w:name w:val="List Paragraph"/>
    <w:aliases w:val="Normal bullet 2,List Paragraph1,Listă colorată - Accentuare 11,body 2,List Paragraph11,List Paragraph111"/>
    <w:basedOn w:val="Normal"/>
    <w:link w:val="ListparagrafCaracter"/>
    <w:qFormat/>
    <w:rsid w:val="00BC37E7"/>
    <w:pPr>
      <w:ind w:left="720"/>
      <w:contextualSpacing/>
    </w:p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F01E5"/>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F01E5"/>
    <w:rPr>
      <w:sz w:val="20"/>
      <w:szCs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F01E5"/>
    <w:rPr>
      <w:vertAlign w:val="superscript"/>
    </w:rPr>
  </w:style>
  <w:style w:type="table" w:styleId="Tabelgril">
    <w:name w:val="Table Grid"/>
    <w:basedOn w:val="TabelNormal"/>
    <w:uiPriority w:val="39"/>
    <w:rsid w:val="00A0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link w:val="FrspaiereCaracter"/>
    <w:uiPriority w:val="1"/>
    <w:qFormat/>
    <w:rsid w:val="004C2068"/>
    <w:pPr>
      <w:spacing w:after="0" w:line="240" w:lineRule="auto"/>
    </w:pPr>
    <w:rPr>
      <w:rFonts w:eastAsiaTheme="minorEastAsia"/>
    </w:rPr>
  </w:style>
  <w:style w:type="character" w:customStyle="1" w:styleId="FrspaiereCaracter">
    <w:name w:val="Fără spațiere Caracter"/>
    <w:basedOn w:val="Fontdeparagrafimplicit"/>
    <w:link w:val="Frspaiere"/>
    <w:uiPriority w:val="1"/>
    <w:rsid w:val="004C2068"/>
    <w:rPr>
      <w:rFonts w:eastAsiaTheme="minorEastAsia"/>
    </w:rPr>
  </w:style>
  <w:style w:type="character" w:customStyle="1" w:styleId="hps">
    <w:name w:val="hps"/>
    <w:basedOn w:val="Fontdeparagrafimplicit"/>
    <w:rsid w:val="009C2A8E"/>
  </w:style>
  <w:style w:type="character" w:customStyle="1" w:styleId="ListparagrafCaracter">
    <w:name w:val="Listă paragraf Caracter"/>
    <w:aliases w:val="Normal bullet 2 Caracter,List Paragraph1 Caracter,Listă colorată - Accentuare 11 Caracter,body 2 Caracter,List Paragraph11 Caracter,List Paragraph111 Caracter"/>
    <w:link w:val="Listparagraf"/>
    <w:uiPriority w:val="99"/>
    <w:locked/>
    <w:rsid w:val="009C2A8E"/>
    <w:rPr>
      <w:sz w:val="24"/>
    </w:rPr>
  </w:style>
  <w:style w:type="paragraph" w:customStyle="1" w:styleId="ListBullet1">
    <w:name w:val="List Bullet 1"/>
    <w:basedOn w:val="Normal"/>
    <w:rsid w:val="00CE4EC4"/>
    <w:pPr>
      <w:tabs>
        <w:tab w:val="num" w:pos="765"/>
      </w:tabs>
      <w:spacing w:after="240" w:line="240" w:lineRule="auto"/>
      <w:ind w:left="765" w:hanging="283"/>
      <w:jc w:val="left"/>
    </w:pPr>
    <w:rPr>
      <w:rFonts w:ascii="Times New Roman" w:eastAsia="Times New Roman" w:hAnsi="Times New Roman" w:cs="Times New Roman"/>
      <w:lang w:eastAsia="ro-RO"/>
    </w:rPr>
  </w:style>
  <w:style w:type="paragraph" w:customStyle="1" w:styleId="Titlughid1">
    <w:name w:val="Titlu ghid 1"/>
    <w:basedOn w:val="Normal"/>
    <w:link w:val="Titlughid1Caracter"/>
    <w:autoRedefine/>
    <w:qFormat/>
    <w:rsid w:val="00255D7C"/>
    <w:pPr>
      <w:pBdr>
        <w:bottom w:val="single" w:sz="4" w:space="1" w:color="auto"/>
      </w:pBdr>
    </w:pPr>
    <w:rPr>
      <w:b/>
      <w:color w:val="1F4E79" w:themeColor="accent1" w:themeShade="80"/>
      <w:sz w:val="28"/>
      <w:szCs w:val="28"/>
      <w:lang w:val="ro-RO"/>
    </w:rPr>
  </w:style>
  <w:style w:type="paragraph" w:styleId="Cuprins3">
    <w:name w:val="toc 3"/>
    <w:basedOn w:val="Normal"/>
    <w:next w:val="Normal"/>
    <w:autoRedefine/>
    <w:uiPriority w:val="39"/>
    <w:unhideWhenUsed/>
    <w:rsid w:val="00E94F48"/>
    <w:pPr>
      <w:spacing w:after="100"/>
      <w:ind w:left="480"/>
    </w:pPr>
  </w:style>
  <w:style w:type="character" w:customStyle="1" w:styleId="Titlughid1Caracter">
    <w:name w:val="Titlu ghid 1 Caracter"/>
    <w:basedOn w:val="Fontdeparagrafimplicit"/>
    <w:link w:val="Titlughid1"/>
    <w:rsid w:val="00255D7C"/>
    <w:rPr>
      <w:b/>
      <w:color w:val="1F4E79" w:themeColor="accent1" w:themeShade="80"/>
      <w:sz w:val="28"/>
      <w:szCs w:val="28"/>
      <w:lang w:val="ro-RO"/>
    </w:rPr>
  </w:style>
  <w:style w:type="paragraph" w:styleId="Cuprins4">
    <w:name w:val="toc 4"/>
    <w:basedOn w:val="Normal"/>
    <w:next w:val="Normal"/>
    <w:autoRedefine/>
    <w:uiPriority w:val="39"/>
    <w:unhideWhenUsed/>
    <w:rsid w:val="005B1C97"/>
    <w:pPr>
      <w:tabs>
        <w:tab w:val="left" w:pos="1760"/>
        <w:tab w:val="right" w:leader="dot" w:pos="9017"/>
      </w:tabs>
      <w:spacing w:after="100"/>
      <w:ind w:left="720"/>
    </w:pPr>
  </w:style>
  <w:style w:type="paragraph" w:styleId="Legend">
    <w:name w:val="caption"/>
    <w:basedOn w:val="Normal"/>
    <w:next w:val="Normal"/>
    <w:uiPriority w:val="35"/>
    <w:unhideWhenUsed/>
    <w:qFormat/>
    <w:rsid w:val="00807656"/>
    <w:pPr>
      <w:spacing w:after="200" w:line="240" w:lineRule="auto"/>
    </w:pPr>
    <w:rPr>
      <w:i/>
      <w:iCs/>
      <w:color w:val="44546A" w:themeColor="text2"/>
      <w:szCs w:val="18"/>
    </w:rPr>
  </w:style>
  <w:style w:type="paragraph" w:customStyle="1" w:styleId="CM1">
    <w:name w:val="CM1"/>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3">
    <w:name w:val="CM3"/>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4">
    <w:name w:val="CM4"/>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styleId="Revizuire">
    <w:name w:val="Revision"/>
    <w:hidden/>
    <w:uiPriority w:val="99"/>
    <w:semiHidden/>
    <w:rsid w:val="009F735D"/>
    <w:pPr>
      <w:spacing w:after="0" w:line="240" w:lineRule="auto"/>
    </w:pPr>
    <w:rPr>
      <w:sz w:val="24"/>
    </w:rPr>
  </w:style>
  <w:style w:type="table" w:customStyle="1" w:styleId="Tabelgril1Luminos-Accentuare51">
    <w:name w:val="Tabel grilă 1 Luminos - Accentuare 51"/>
    <w:basedOn w:val="TabelNormal"/>
    <w:uiPriority w:val="46"/>
    <w:rsid w:val="00620010"/>
    <w:pPr>
      <w:spacing w:after="0" w:line="240" w:lineRule="auto"/>
    </w:p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HyperlinkParcurs">
    <w:name w:val="FollowedHyperlink"/>
    <w:basedOn w:val="Fontdeparagrafimplicit"/>
    <w:uiPriority w:val="99"/>
    <w:semiHidden/>
    <w:unhideWhenUsed/>
    <w:rsid w:val="005B162A"/>
    <w:rPr>
      <w:color w:val="954F72" w:themeColor="followedHyperlink"/>
      <w:u w:val="single"/>
    </w:rPr>
  </w:style>
  <w:style w:type="paragraph" w:customStyle="1" w:styleId="Default">
    <w:name w:val="Default"/>
    <w:rsid w:val="00092C1E"/>
    <w:pPr>
      <w:autoSpaceDE w:val="0"/>
      <w:autoSpaceDN w:val="0"/>
      <w:adjustRightInd w:val="0"/>
      <w:spacing w:after="0" w:line="240" w:lineRule="auto"/>
    </w:pPr>
    <w:rPr>
      <w:rFonts w:ascii="PF Square Sans Pro Medium" w:eastAsia="Times New Roman" w:hAnsi="PF Square Sans Pro Medium" w:cs="PF Square Sans Pro Medium"/>
      <w:color w:val="000000"/>
      <w:sz w:val="24"/>
      <w:szCs w:val="24"/>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0E2F4D"/>
    <w:pPr>
      <w:spacing w:line="240" w:lineRule="exact"/>
      <w:jc w:val="left"/>
    </w:pPr>
    <w:rPr>
      <w:sz w:val="22"/>
      <w:vertAlign w:val="superscript"/>
    </w:rPr>
  </w:style>
  <w:style w:type="character" w:customStyle="1" w:styleId="st1">
    <w:name w:val="st1"/>
    <w:basedOn w:val="Fontdeparagrafimplicit"/>
    <w:rsid w:val="00A0639E"/>
  </w:style>
  <w:style w:type="paragraph" w:customStyle="1" w:styleId="Listparagraf2">
    <w:name w:val="Listă paragraf2"/>
    <w:basedOn w:val="Normal"/>
    <w:rsid w:val="00FD6C9C"/>
    <w:pPr>
      <w:suppressAutoHyphens/>
      <w:spacing w:after="0" w:line="100" w:lineRule="atLeast"/>
      <w:ind w:left="720"/>
      <w:jc w:val="left"/>
    </w:pPr>
    <w:rPr>
      <w:rFonts w:ascii="PF Square Sans Pro Medium" w:eastAsia="Times New Roman" w:hAnsi="PF Square Sans Pro Medium" w:cs="PF Square Sans Pro Medium"/>
      <w:color w:val="000000"/>
      <w:szCs w:val="24"/>
      <w:lang w:val="ro-RO" w:eastAsia="ar-SA"/>
    </w:rPr>
  </w:style>
  <w:style w:type="character" w:customStyle="1" w:styleId="ColorfulList-Accent1Char">
    <w:name w:val="Colorful List - Accent 1 Char"/>
    <w:aliases w:val="Normal bullet 2 Char,List Paragraph1 Char,body 2 Char,List Paragraph11 Char,List Paragraph111 Char,List Paragraph Char,Listă paragraf Char"/>
    <w:locked/>
    <w:rsid w:val="00236321"/>
    <w:rPr>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35500">
      <w:bodyDiv w:val="1"/>
      <w:marLeft w:val="0"/>
      <w:marRight w:val="0"/>
      <w:marTop w:val="0"/>
      <w:marBottom w:val="0"/>
      <w:divBdr>
        <w:top w:val="none" w:sz="0" w:space="0" w:color="auto"/>
        <w:left w:val="none" w:sz="0" w:space="0" w:color="auto"/>
        <w:bottom w:val="none" w:sz="0" w:space="0" w:color="auto"/>
        <w:right w:val="none" w:sz="0" w:space="0" w:color="auto"/>
      </w:divBdr>
    </w:div>
    <w:div w:id="223150544">
      <w:bodyDiv w:val="1"/>
      <w:marLeft w:val="0"/>
      <w:marRight w:val="0"/>
      <w:marTop w:val="0"/>
      <w:marBottom w:val="0"/>
      <w:divBdr>
        <w:top w:val="none" w:sz="0" w:space="0" w:color="auto"/>
        <w:left w:val="none" w:sz="0" w:space="0" w:color="auto"/>
        <w:bottom w:val="none" w:sz="0" w:space="0" w:color="auto"/>
        <w:right w:val="none" w:sz="0" w:space="0" w:color="auto"/>
      </w:divBdr>
    </w:div>
    <w:div w:id="342129440">
      <w:bodyDiv w:val="1"/>
      <w:marLeft w:val="0"/>
      <w:marRight w:val="0"/>
      <w:marTop w:val="0"/>
      <w:marBottom w:val="0"/>
      <w:divBdr>
        <w:top w:val="none" w:sz="0" w:space="0" w:color="auto"/>
        <w:left w:val="none" w:sz="0" w:space="0" w:color="auto"/>
        <w:bottom w:val="none" w:sz="0" w:space="0" w:color="auto"/>
        <w:right w:val="none" w:sz="0" w:space="0" w:color="auto"/>
      </w:divBdr>
    </w:div>
    <w:div w:id="363096332">
      <w:bodyDiv w:val="1"/>
      <w:marLeft w:val="0"/>
      <w:marRight w:val="0"/>
      <w:marTop w:val="0"/>
      <w:marBottom w:val="0"/>
      <w:divBdr>
        <w:top w:val="none" w:sz="0" w:space="0" w:color="auto"/>
        <w:left w:val="none" w:sz="0" w:space="0" w:color="auto"/>
        <w:bottom w:val="none" w:sz="0" w:space="0" w:color="auto"/>
        <w:right w:val="none" w:sz="0" w:space="0" w:color="auto"/>
      </w:divBdr>
    </w:div>
    <w:div w:id="519130290">
      <w:bodyDiv w:val="1"/>
      <w:marLeft w:val="0"/>
      <w:marRight w:val="0"/>
      <w:marTop w:val="0"/>
      <w:marBottom w:val="0"/>
      <w:divBdr>
        <w:top w:val="none" w:sz="0" w:space="0" w:color="auto"/>
        <w:left w:val="none" w:sz="0" w:space="0" w:color="auto"/>
        <w:bottom w:val="none" w:sz="0" w:space="0" w:color="auto"/>
        <w:right w:val="none" w:sz="0" w:space="0" w:color="auto"/>
      </w:divBdr>
    </w:div>
    <w:div w:id="789055914">
      <w:bodyDiv w:val="1"/>
      <w:marLeft w:val="0"/>
      <w:marRight w:val="0"/>
      <w:marTop w:val="0"/>
      <w:marBottom w:val="0"/>
      <w:divBdr>
        <w:top w:val="none" w:sz="0" w:space="0" w:color="auto"/>
        <w:left w:val="none" w:sz="0" w:space="0" w:color="auto"/>
        <w:bottom w:val="none" w:sz="0" w:space="0" w:color="auto"/>
        <w:right w:val="none" w:sz="0" w:space="0" w:color="auto"/>
      </w:divBdr>
    </w:div>
    <w:div w:id="810902299">
      <w:bodyDiv w:val="1"/>
      <w:marLeft w:val="0"/>
      <w:marRight w:val="0"/>
      <w:marTop w:val="0"/>
      <w:marBottom w:val="0"/>
      <w:divBdr>
        <w:top w:val="none" w:sz="0" w:space="0" w:color="auto"/>
        <w:left w:val="none" w:sz="0" w:space="0" w:color="auto"/>
        <w:bottom w:val="none" w:sz="0" w:space="0" w:color="auto"/>
        <w:right w:val="none" w:sz="0" w:space="0" w:color="auto"/>
      </w:divBdr>
    </w:div>
    <w:div w:id="177848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fonduri-ue.ro/orientari-beneficiari"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DG EMPL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70C548-3955-4542-B338-0762E4F9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7595</Words>
  <Characters>43295</Characters>
  <Application>Microsoft Office Word</Application>
  <DocSecurity>0</DocSecurity>
  <Lines>360</Lines>
  <Paragraphs>101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GHIDUL SOLICITANTULUI (DRAFT)</vt:lpstr>
      <vt:lpstr>GHIDUL SOLICITANTULUI (DRAFT)</vt:lpstr>
    </vt:vector>
  </TitlesOfParts>
  <Company>Comisia Europeană</Company>
  <LinksUpToDate>false</LinksUpToDate>
  <CharactersWithSpaces>50789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 (DRAFT)</dc:title>
  <dc:creator>Cererea de propuneri de proiecte nr. VP/2012/012</dc:creator>
  <cp:lastModifiedBy>daniel chitoi</cp:lastModifiedBy>
  <cp:revision>3</cp:revision>
  <cp:lastPrinted>2016-07-07T06:08:00Z</cp:lastPrinted>
  <dcterms:created xsi:type="dcterms:W3CDTF">2016-07-08T06:52:00Z</dcterms:created>
  <dcterms:modified xsi:type="dcterms:W3CDTF">2016-07-08T06:57:00Z</dcterms:modified>
</cp:coreProperties>
</file>